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Ofimática</w:t>
            </w:r>
          </w:p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Conocer y recordar las herramientas ofimáticas para su aplicación en análisis y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procedimientos ambientales.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Comprender la estructura y formato de las normas APA para aplicarlas en documentos técnicos.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Aplicar funciones avanzadas de hojas de cálculo en análisis de datos ambientales.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Analizar datos ambientales utilizando herramientas ofimáticas para desarrollar reportes detallados.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Evaluar la eficiencia de fórmulas y funciones lógicas en la automatización de procesos ambientales.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Crear tablas dinámicas y gráficos estadísticos para representar de forma visual datos de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impacto ambiental.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7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Reconocer los principios fundamentales de la lógica matemática, las proposiciones y los conectores lógicos, aplicándolos en la estructuración de argumentos ambientales.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Lograrán comprender los conceptos básicos de la geometría plana, los teoremas de ángulos y triángulos, y las razones trigonométricas, utilizando estos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conocimientos en problemas ambientales relacionados con la medición de distancias y áreas en mapas y terrenos.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Identificar las propiedades de las funciones lineales y cuadráticas y su representación gráfica, y comprender su importancia en la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modelización de fenómenos ambientales como la dispersión de contaminantes y la evolución de la población.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podrán comprender y analizar los límites y derivadas para determinar tasas de cambio en fenómenos ambientales, evaluando tendencias y proyectando escenarios futuros en la gestión de recursos naturales.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Física</w:t>
            </w:r>
          </w:p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serán será capaz de identificar magnitudes físicas y su representación en el Sistema Internacional, explicando la importancia de su estandarización.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podrán describir los principios que rigen los movimientos y aplicarán dichos principios para resolver problemas prácticos.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emplearán las leyes de Newton y analizarán la energía cinética y potencial en sistemas conservativos y no conservativos.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interpretarán situaciones prácticas utilizando estos principios, como en el uso del tubo de Venturi.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evaluarán las consecuencias de diferentes procesos térmicos, como la dilatación y el calor latente.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Química I</w:t>
            </w:r>
          </w:p>
          <w:p w:rsidR="00000000" w:rsidDel="00000000" w:rsidP="00000000" w:rsidRDefault="00000000" w:rsidRPr="00000000" w14:paraId="0000008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Distinguir loa procesos de transformación química y los compuestos químicos que forman parte de las reacciones.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Aplicar técnicas y métodos de recolección de información para identificar problemas de contaminación que puedan ser resueltos a través de los conocimientos de química.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Comprender y aplicar los fundamentos de la investigación científica en actividades de investigación y/o desarrollo.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Sistemas Ecológicos</w:t>
            </w:r>
          </w:p>
          <w:p w:rsidR="00000000" w:rsidDel="00000000" w:rsidP="00000000" w:rsidRDefault="00000000" w:rsidRPr="00000000" w14:paraId="0000008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Perpetuar los principios fundamentales de la ecología, para identificar la interacción de los componentes ambientales en las zonas de vida del Ecuador y el mundo.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Descomponer un ecosistema en sus componentes estructurales y funcionales para entender las interacciones entre los organismos y el medio ambiente.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Utilizar modelos ecológicos para predecir los efectos de una intervención humana en un ecosistema, como la reforestación o la creación de áreas protegidas.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Estadística</w:t>
            </w:r>
          </w:p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Interpretarán y evaluarán resultados estadísticos de estudios ambientales, demostrando su habilidad para sacar conclusiones válidas y hacer recomendaciones informadas en la gestión ambiental.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Mostrarán una actitud de aprendizaje continuo, actualizando regularmente sus conocimientos en técnicas estadísticas avanzadas y su aplicación en el campo ambiental.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Manifestaran un compromiso personal con la sostenibilidad y la conservación del medio ambiente, utilizando sus conocimientos estadísticos para promover prácticas de gestión ambiental responsables y equitativas.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Explicarán y justificarán la selección de técnicas de muestreo adecuadas para diferentes tipos de estudios ambientales, mostrando su capacidad para adaptar el diseño de muestreo a las características del entorno estudiado.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Bioindicadores Ambientales</w:t>
            </w:r>
          </w:p>
          <w:p w:rsidR="00000000" w:rsidDel="00000000" w:rsidP="00000000" w:rsidRDefault="00000000" w:rsidRPr="00000000" w14:paraId="0000009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tienen la capacidad de identificar un impacto ambiental, mediante el uso de bioindicadores animales y vegetales como instrumentos ecológicos.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estarán en la capacidad de usar a los indicadores biológicos para validar procesos de tratamiento en la zona industrial, de determinar la eficacia de un proceso de esterilización o descontaminación con el uso de organismos vivos Los estudiantes comprenderán los principios científicos que fundamentan el uso de bioindicadores y cómo se aplican en diferentes contextos ambientales (agua, suelo, aire). 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serán capaces de aplicar técnicas de muestreo y recolección de bioindicadores en campo de manera adecuada y siguiendo los protocolos establecidos.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serán capaces de evaluar la calidad del agua, suelo o aire basándose en los datos obtenidos de los bioindicadores, identificando problemas ambientales y proponiendo soluciones.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podrán integrar los resultados de los bioindicadores en estrategias de gestión ambiental y conservación, diseñando e implementando medidas basadas en estos datos.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Microbiología</w:t>
            </w:r>
          </w:p>
          <w:p w:rsidR="00000000" w:rsidDel="00000000" w:rsidP="00000000" w:rsidRDefault="00000000" w:rsidRPr="00000000" w14:paraId="000000A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podrán identificar y describir los principales grupos de microorganismos ambientales, explicando sus características morfológicas, fisiológicas y ecológicas.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demostrarán competencia en el uso de técnicas de laboratorio para el aislamiento, cultivo, identificación y análisis cuantitativo de microorganismos ambientales.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demostrarán la capacidad de aplicar sus conocimientos en microbiología ambiental para diseñar y evaluar soluciones a problemas como la contaminación, el tratamiento de aguas residuales y la restauración de suelos.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Química Ambiental</w:t>
            </w:r>
          </w:p>
          <w:p w:rsidR="00000000" w:rsidDel="00000000" w:rsidP="00000000" w:rsidRDefault="00000000" w:rsidRPr="00000000" w14:paraId="000000B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Distingue la importancia del conocimiento de química y de procesos de contaminación Aplica técnicas y métodos de recolección de información para identificar problemas de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la vida real y sus soluciones en el ámbito ambiental.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y aplica los conocimientos de la materia que pueden ser impartidos en la industria y en procesos de contaminación ambiental.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Sistemas de Información Geográfica Aplicada a la Gestión Ambiental</w:t>
            </w:r>
          </w:p>
          <w:p w:rsidR="00000000" w:rsidDel="00000000" w:rsidP="00000000" w:rsidRDefault="00000000" w:rsidRPr="00000000" w14:paraId="000000B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Define los conceptos clave de los sistemas de información geográfica, incluyendo ráster, vector, y georreferenciación.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Describe las herramientas SIG y su aplicación en la planificación territorial y proyectos ambientales.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métodos de georreferenciación para generar bases de datos espaciales y mapas temáticos.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Realiza análisis avanzados de datos geoespaciales, incluyendo cálculos de ráster y superposición de capas.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Evalúa el impacto ambiental utilizando herramientas SIG y proponer soluciones basadas en los resultados.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Emprendimiento</w:t>
            </w:r>
          </w:p>
          <w:p w:rsidR="00000000" w:rsidDel="00000000" w:rsidP="00000000" w:rsidRDefault="00000000" w:rsidRPr="00000000" w14:paraId="000000C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identificarán y explicarán las transformaciones del concepto de empresario en diferentes contextos históricos. Los estudiantes comprenderán la estructura organizativa de una empresa y cómo esta influye en su operación. Evaluarán la importancia de las normas de conducta empresarial y cómo estas pueden ser aplicadas para mejorar la sostenibilidad y la ética empresarial. Los estudiantes serán capaces de identificar y analizar una demanda insatisfecha en el mercado. Desarrollarán un proyecto técnico preliminar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que demuestre la viabilidad de su idea de negocio en términos de producción y recursos.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Legislación Ambiental</w:t>
            </w:r>
          </w:p>
          <w:p w:rsidR="00000000" w:rsidDel="00000000" w:rsidP="00000000" w:rsidRDefault="00000000" w:rsidRPr="00000000" w14:paraId="000000C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Distingue la importancia del conocimiento de normativa ambiental vigente. 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cuales son las normativas adecuadas según el tipo de proyecto analizado Comprende y aplica los conocimientos de la materia que pueden ser impartidos en la industria y en procesos de contaminación ambiental.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Técnicas de Monitoreo</w:t>
            </w:r>
          </w:p>
          <w:p w:rsidR="00000000" w:rsidDel="00000000" w:rsidP="00000000" w:rsidRDefault="00000000" w:rsidRPr="00000000" w14:paraId="000000D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metodologías y técnicas para realizar evaluaciones de impacto ambiental y aplica estos conocimientos en la evaluación de proyectos y programas.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y aplica procesos para el diagnóstico, prevención y control de la contaminación ambiental, identificando los principales contaminantes y sus efectos en el entorno natural.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y aplica principios de tecnologías limpias y producción más limpia (P+M), optimizando el uso de recursos naturales y minimizando la generación de residuos en entornos empresariales.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Realiza ensayos y bioensayos para evaluar la calidad de los recursos ambientales como suelo, agua y aire, utilizando metodologías científicas para obtener datos precisos.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Emplea herramientas de sistemas de información geográfica (SIG) para predecir, evaluar y mitigar impactos ambientales en proyectos de obra, creando mapas y modelos espaciales.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Colabora en equipos interdisciplinarios y con comunidades locales para aplicar métodos técnicos y saberes ancestrales en la conservación de la biodiversidad y gestión sostenible de recursos naturales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Gestión Ambiental</w:t>
            </w:r>
          </w:p>
          <w:p w:rsidR="00000000" w:rsidDel="00000000" w:rsidP="00000000" w:rsidRDefault="00000000" w:rsidRPr="00000000" w14:paraId="000000D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tendrá la capacidad de generar indicadores ambientales para los diferentes procesos industriales y evaluar la eficacia del SGA aplicado.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Realiza un ejercicio práctico en simulación los indicadores ambientales de proyectos obras o actividades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tendrá la capacidad técnica de generar programas de reciclaje y buen manejo de residuos a partir de la teoría.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Implementación un sistema de reciclaje casero en los hogares de cada estudiante.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adquiere el conocimiento básico para utilizar la plataforma del sistema único de información ambiental para realizar registros ambientales.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Regularizar cualquier proyecto obra o actividad que requiere regularización ambiental como certificados ambientales y registros ambientales. 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Realizar el seguimiento ambiental a los permisos ambientales emitidos por el MAATE en cumplimiento a la normativa ambiental </w:t>
            </w:r>
          </w:p>
          <w:p w:rsidR="00000000" w:rsidDel="00000000" w:rsidP="00000000" w:rsidRDefault="00000000" w:rsidRPr="00000000" w14:paraId="000000E5">
            <w:pPr>
              <w:spacing w:line="259" w:lineRule="auto"/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deberá dar cumplimiento a la BPA en virtud a la ética profesional y cumplimiento ambiental.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Investigación</w:t>
            </w:r>
          </w:p>
          <w:p w:rsidR="00000000" w:rsidDel="00000000" w:rsidP="00000000" w:rsidRDefault="00000000" w:rsidRPr="00000000" w14:paraId="000000E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Conocer las diferentes herramientas dentro del paquete ofimático para su aplicación en análisis y procedimientos en el entorno ambiental.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Entender la estructura y formato de las normas APA en documentos técnicos.</w:t>
            </w:r>
          </w:p>
          <w:p w:rsidR="00000000" w:rsidDel="00000000" w:rsidP="00000000" w:rsidRDefault="00000000" w:rsidRPr="00000000" w14:paraId="000000ED">
            <w:pPr>
              <w:spacing w:line="259" w:lineRule="auto"/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Identificar las funciones avanzadas en hojas de cálculo y su uso en análisis de datos ambientales.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Procesos Biotecnológicos</w:t>
            </w:r>
          </w:p>
          <w:p w:rsidR="00000000" w:rsidDel="00000000" w:rsidP="00000000" w:rsidRDefault="00000000" w:rsidRPr="00000000" w14:paraId="000000F1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Comprender los principios básicos de la biología molecular y celular que sustentan los procesos biotecnológicos en el campo ambiental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Desarrollar la capacidad para identificar y evaluar problemas ambientales específicos que puedan abordarse mediante técnicas biotecnológicas, como la contaminación del suelo, agua y aire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Aprender sobre las diferentes técnicas de biorremediación, como la biodegradación de contaminantes por microorganismos, el uso de plantas para fitorremediación y la aplicación de enzimas en la detoxificación de ambientes contaminados.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Manejo de Efluentes</w:t>
            </w:r>
          </w:p>
          <w:p w:rsidR="00000000" w:rsidDel="00000000" w:rsidP="00000000" w:rsidRDefault="00000000" w:rsidRPr="00000000" w14:paraId="000000F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serán capaces de explicar los principios fundamentales del manejo y tratamiento de efluentes, incluyendo los procesos físicos, químicos y biológicos involucrados.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habilidades para realizar muestreos representativos y llevar a cabo análisis de calidad del agua, interpretando resultados para evaluar la eficiencia de los tratamientos aplicados.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preparación para diseñar sistemas de tratamiento adecuados para diferentes tipos de efluentes Evaluar los impactos ambientales de los efluentes tratados, asegurándose de que cumplen con las normativas vigentes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Ética y una actitud responsable hacia la gestión sostenible de los recursos hídricos, promoviendo prácticas que minimicen el impacto ambiental de los efluentes.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Sistemas Integrados de Gestión</w:t>
            </w:r>
          </w:p>
          <w:p w:rsidR="00000000" w:rsidDel="00000000" w:rsidP="00000000" w:rsidRDefault="00000000" w:rsidRPr="00000000" w14:paraId="00000102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serán capaces de realizar evaluaciones de impacto ambiental en proyectos de emprendimiento, utilizando metodologías que prevengan y mitiguen los daños al entorno natural.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podrán diseñar y aplicar técnicas de producción más limpia (P+M) en sus proyectos de emprendimiento, asegurando que estos modelos de negocio contribuyan a la conservación de un ambiente saludable.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serán competentes en emplear herramientas tecnológicas y normativa ambiental para identificar, evaluar y mitigar los impactos ambientales de sus emprendimientos.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podrán diseñar propuestas de emprendimiento sostenibles, integrando tecnologías limpias que minimicen el consumo de recursos naturales y reduzcan emisiones contaminantes.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valorarán e integrarán los conocimientos ancestrales en la conservación de la biodiversidad dentro de sus modelos de negocio, promoviendo emprendimientos que respeten y preserven el entorno natural.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Los estudiantes demostrarán una actitud ética y responsable en la toma de decisiones empresariales, asegurando que sus emprendimientos respeten las normativas ambientales y contribuyan a la preservación del medio ambiente.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Evaluación de Impactos</w:t>
            </w:r>
          </w:p>
          <w:p w:rsidR="00000000" w:rsidDel="00000000" w:rsidP="00000000" w:rsidRDefault="00000000" w:rsidRPr="00000000" w14:paraId="0000010D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Desarrollar un entendimiento profundo sobre las metodologías para la evaluación de impacto ambiental aplicadas en proyectos de emprendimiento, alineándose con prácticas de mitigación y prevención de daños al entorno natural.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Analizar las técnicas de producción más limpia (P+M) como un componente fundamental en el desarrollo de modelos de negocio sostenibles en el ámbito del emprendimiento ambiental.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Integrar conocimientos sobre la normativa ambiental vigente para asegurar que los proyectos de emprendimiento cumplan con las regulaciones y estándares necesarios, reduciendo riesgos legales y ambientales.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jc w:val="right"/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4"/>
                <w:szCs w:val="14"/>
                <w:rtl w:val="0"/>
              </w:rPr>
              <w:t xml:space="preserve">Ing. ……………………………………………………..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REPRESENTANTE DE VINCULACIÓN CON EL MEDIO Y RESPONSABILIDAD SOCIAL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 LA CARRERA DE GESTIÓN AMBIENTAL</w:t>
            </w:r>
          </w:p>
        </w:tc>
      </w:tr>
    </w:tbl>
    <w:p w:rsidR="00000000" w:rsidDel="00000000" w:rsidP="00000000" w:rsidRDefault="00000000" w:rsidRPr="00000000" w14:paraId="0000011B">
      <w:pPr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22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23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4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5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126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Q+8XHeW6UXMDr77RsK02Zjyzg==">CgMxLjA4AHIhMWN3dElzY25pWk5PSjljTVBwOWJYM21MSEI5c1dsWjR3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