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08.999999999998" w:type="dxa"/>
        <w:jc w:val="left"/>
        <w:tblInd w:w="7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0"/>
        <w:gridCol w:w="2297"/>
        <w:gridCol w:w="3215"/>
        <w:gridCol w:w="1259"/>
        <w:gridCol w:w="953"/>
        <w:gridCol w:w="954"/>
        <w:gridCol w:w="953"/>
        <w:gridCol w:w="953"/>
        <w:gridCol w:w="953"/>
        <w:gridCol w:w="960"/>
        <w:gridCol w:w="2092"/>
        <w:tblGridChange w:id="0">
          <w:tblGrid>
            <w:gridCol w:w="420"/>
            <w:gridCol w:w="2297"/>
            <w:gridCol w:w="3215"/>
            <w:gridCol w:w="1259"/>
            <w:gridCol w:w="953"/>
            <w:gridCol w:w="954"/>
            <w:gridCol w:w="953"/>
            <w:gridCol w:w="953"/>
            <w:gridCol w:w="953"/>
            <w:gridCol w:w="960"/>
            <w:gridCol w:w="2092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7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INSTITUTO SUPERIOR TECNOLÓGICO SUCRE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7" w:lineRule="auto"/>
              <w:ind w:left="16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FICHA 1: PLAN MARCO DE FORMACIÓN CARRERA DE EDUCACIÓN INICIAL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ESTUDIANTE: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-292099</wp:posOffset>
                      </wp:positionV>
                      <wp:extent cx="980440" cy="29273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55775" y="3633625"/>
                                <a:ext cx="980440" cy="292735"/>
                                <a:chOff x="4855775" y="3633625"/>
                                <a:chExt cx="986025" cy="294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55780" y="3633633"/>
                                  <a:ext cx="986012" cy="294036"/>
                                  <a:chOff x="0" y="0"/>
                                  <a:chExt cx="986012" cy="29403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80425" cy="29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86012" cy="294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-292099</wp:posOffset>
                      </wp:positionV>
                      <wp:extent cx="980440" cy="292735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0440" cy="2927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…………………………………………………………………………..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EDUCACION INICIAL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NIVEL: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PRIMER CICLO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hanging="12.99999999999999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Nº DE HORAS EN LA ENTIDAD R-F: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6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PERÍODO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2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(mes) 202_–(me s)202_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-634999</wp:posOffset>
                      </wp:positionV>
                      <wp:extent cx="659130" cy="29083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16425" y="3634575"/>
                                <a:ext cx="659130" cy="290830"/>
                                <a:chOff x="5016425" y="3634575"/>
                                <a:chExt cx="659150" cy="290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16435" y="3634585"/>
                                  <a:ext cx="659125" cy="290825"/>
                                  <a:chOff x="0" y="0"/>
                                  <a:chExt cx="659125" cy="2908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59125" cy="29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52880" cy="288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-634999</wp:posOffset>
                      </wp:positionV>
                      <wp:extent cx="659130" cy="29083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130" cy="290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NOMBRE DE LA ENTIDAD RECEPTORA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165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FORMADORA: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ÁREA DE PRÁCTICA: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8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……………………………..…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TUTOR/A EMPRESARIAL: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8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TUTOR/A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8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ELABORACIÓN: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6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No. DE SEMANAS DE FORMACIÓN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149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PRÁCTICA: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FINALIZACIÓN: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177" w:lineRule="auto"/>
              <w:ind w:left="16" w:right="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BREVE DESCRIPCIÓN DE LA ENTIDAD FORMADORA: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181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OBJETIVO DE LA FASE PRÁCTICA: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Al finalizar la fase práctica el/la estudiante estará en capacidad de identificar la problemática social desde la realidad que vive el país en los diferentes sectores vulnerables en la población.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OBJETIVOS DE APRENDIZAJE: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Al finalizar la fase práctica, el/la estudiante estará en capacidad de alcanzar los siguientes objetivos.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bottom w:color="1f3763" w:space="0" w:sz="8" w:val="single"/>
            </w:tcBorders>
            <w:shd w:fill="8eaadb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Merge w:val="restart"/>
            <w:tcBorders>
              <w:bottom w:color="1f3763" w:space="0" w:sz="8" w:val="single"/>
            </w:tcBorders>
            <w:shd w:fill="8eaadb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6" w:lineRule="auto"/>
              <w:ind w:left="430" w:right="39" w:hanging="16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Objetivos de aprendizaje (Obtenerlos del documento del proyecto de carrera)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Cumple</w:t>
            </w:r>
          </w:p>
        </w:tc>
        <w:tc>
          <w:tcPr>
            <w:gridSpan w:val="5"/>
            <w:shd w:fill="8eaadb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Nivel de logro esperado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6" w:lineRule="auto"/>
              <w:ind w:left="152" w:right="148" w:firstLine="603.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Puntos a mejorar/retroalimentación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1f3763" w:space="0" w:sz="8" w:val="single"/>
            </w:tcBorders>
            <w:shd w:fill="8eaadb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1f3763" w:space="0" w:sz="8" w:val="single"/>
            </w:tcBorders>
            <w:shd w:fill="8eaadb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49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49" w:lineRule="auto"/>
              <w:ind w:left="2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49" w:lineRule="auto"/>
              <w:ind w:left="17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49" w:lineRule="auto"/>
              <w:ind w:left="26" w:right="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Regular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49" w:lineRule="auto"/>
              <w:ind w:left="26" w:right="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49" w:lineRule="auto"/>
              <w:ind w:left="26" w:right="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Muy 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49" w:lineRule="auto"/>
              <w:ind w:left="3" w:right="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Excelente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1f3763" w:space="0" w:sz="8" w:val="single"/>
            </w:tcBorders>
            <w:shd w:fill="8eaadb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1f3763" w:space="0" w:sz="8" w:val="single"/>
            </w:tcBorders>
            <w:shd w:fill="8eaadb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77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77" w:lineRule="auto"/>
              <w:ind w:left="26" w:right="1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77" w:lineRule="auto"/>
              <w:ind w:left="26" w:right="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77" w:lineRule="auto"/>
              <w:ind w:left="26" w:right="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177" w:lineRule="auto"/>
              <w:ind w:left="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right w:color="1f3763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PEDAGOGÍA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64" w:lineRule="auto"/>
              <w:ind w:left="29" w:right="19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Implementar entornos de aprendizaje que estimulen las dimensiones del desarrollo infantil integral de los niños/as desde el nacimiento hasta los 5 años.</w:t>
            </w:r>
          </w:p>
        </w:tc>
        <w:tc>
          <w:tcPr>
            <w:tcBorders>
              <w:left w:color="1f3763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right w:color="1f3763" w:space="0" w:sz="8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DIDÁCTICA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4" w:lineRule="auto"/>
              <w:ind w:left="29" w:right="28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Comprender y aplicar el juego como una estrategia didáctica clave, reconociendo su importancia en el desarrollo integral de los niños.</w:t>
            </w:r>
          </w:p>
        </w:tc>
        <w:tc>
          <w:tcPr>
            <w:tcBorders>
              <w:left w:color="1f3763" w:space="0" w:sz="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right w:color="1f3763" w:space="0" w:sz="8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94" w:right="309" w:hanging="1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PSICOLOGÍA EVOLUTIVA DEL DESARROLLO INFANTIL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4" w:lineRule="auto"/>
              <w:ind w:left="29" w:right="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Identificar y analizar los factores de riesgo que pueden impactar el desarrollo infantil, comprendiendo como condiciones ambientales, biológicas y sociales pueden influir en el desarrollo y bienestar de los niños.</w:t>
            </w:r>
          </w:p>
        </w:tc>
        <w:tc>
          <w:tcPr>
            <w:tcBorders>
              <w:left w:color="1f3763" w:space="0" w:sz="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4" w:hRule="atLeast"/>
          <w:tblHeader w:val="0"/>
        </w:trPr>
        <w:tc>
          <w:tcPr>
            <w:tcBorders>
              <w:right w:color="1f3763" w:space="0" w:sz="8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50" w:right="0" w:hanging="1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POLÍTICA PÚBLICA EN DESARROLLO INFANTIL Y EDUCACIÓN INICIAL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763" w:space="0" w:sz="8" w:val="single"/>
              <w:left w:color="1f3763" w:space="0" w:sz="8" w:val="single"/>
              <w:bottom w:color="1f3763" w:space="0" w:sz="8" w:val="single"/>
              <w:right w:color="1f3763" w:space="0" w:sz="8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4" w:lineRule="auto"/>
              <w:ind w:left="29" w:right="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Comprender las políticas públicas educativas nacionales e internacionales, en relación con los procesos del sistema educativo de educación inicial y desarrollo infantil para aplicar los instrumentos de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47" w:lineRule="auto"/>
              <w:ind w:left="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enseñanza- aprendizaje.</w:t>
            </w:r>
          </w:p>
        </w:tc>
        <w:tc>
          <w:tcPr>
            <w:tcBorders>
              <w:left w:color="1f3763" w:space="0" w:sz="8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gridSpan w:val="6"/>
            <w:tcBorders>
              <w:top w:color="1f3763" w:space="0" w:sz="8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4" w:lineRule="auto"/>
              <w:ind w:left="0" w:right="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SUB TOTAL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4" w:lineRule="auto"/>
              <w:ind w:left="0" w:right="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98" w:right="0" w:firstLine="0"/>
        <w:jc w:val="left"/>
        <w:rPr>
          <w:sz w:val="17"/>
          <w:szCs w:val="17"/>
        </w:rPr>
        <w:sectPr>
          <w:pgSz w:h="11910" w:w="16840" w:orient="landscape"/>
          <w:pgMar w:bottom="280" w:top="480" w:left="566" w:right="1133" w:header="360" w:footer="36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COMENTARIOS:….....................................................................................................................................................................................................................................................................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(Nombres y apellidos)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62" w:right="-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765550" cy="1016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63225" y="3774900"/>
                          <a:ext cx="3765550" cy="10160"/>
                          <a:chOff x="3463225" y="3774900"/>
                          <a:chExt cx="3765550" cy="10200"/>
                        </a:xfrm>
                      </wpg:grpSpPr>
                      <wpg:grpSp>
                        <wpg:cNvGrpSpPr/>
                        <wpg:grpSpPr>
                          <a:xfrm>
                            <a:off x="3463225" y="3774920"/>
                            <a:ext cx="3765550" cy="10160"/>
                            <a:chOff x="0" y="0"/>
                            <a:chExt cx="3765550" cy="10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655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3765550" cy="10160"/>
                            </a:xfrm>
                            <a:custGeom>
                              <a:rect b="b" l="l" r="r" t="t"/>
                              <a:pathLst>
                                <a:path extrusionOk="0" h="10160" w="3765550">
                                  <a:moveTo>
                                    <a:pt x="3765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3765296" y="10160"/>
                                  </a:lnTo>
                                  <a:lnTo>
                                    <a:pt x="3765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65550" cy="10160"/>
                <wp:effectExtent b="0" l="0" r="0" 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555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1"/>
        </w:tabs>
        <w:spacing w:after="0" w:before="102" w:line="403" w:lineRule="auto"/>
        <w:ind w:left="2282" w:right="0" w:hanging="222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CI.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TUTOR EMPRESARIAL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(Nombres y apellidos)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752850" cy="1016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69575" y="3774900"/>
                          <a:ext cx="3752850" cy="10160"/>
                          <a:chOff x="3469575" y="3774900"/>
                          <a:chExt cx="3752850" cy="10200"/>
                        </a:xfrm>
                      </wpg:grpSpPr>
                      <wpg:grpSp>
                        <wpg:cNvGrpSpPr/>
                        <wpg:grpSpPr>
                          <a:xfrm>
                            <a:off x="3469575" y="3774920"/>
                            <a:ext cx="3752850" cy="10160"/>
                            <a:chOff x="0" y="0"/>
                            <a:chExt cx="3752850" cy="10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5285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752850" cy="10160"/>
                            </a:xfrm>
                            <a:custGeom>
                              <a:rect b="b" l="l" r="r" t="t"/>
                              <a:pathLst>
                                <a:path extrusionOk="0" h="10160" w="3752850">
                                  <a:moveTo>
                                    <a:pt x="37525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3752596" y="10160"/>
                                  </a:lnTo>
                                  <a:lnTo>
                                    <a:pt x="37525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52850" cy="1016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1"/>
        </w:tabs>
        <w:spacing w:after="0" w:before="102" w:line="403" w:lineRule="auto"/>
        <w:ind w:left="1234" w:right="68" w:hanging="11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CI</w:t>
        <w:tab/>
        <w:t xml:space="preserve">_______________________________________________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1"/>
        </w:tabs>
        <w:spacing w:after="0" w:before="102" w:line="403" w:lineRule="auto"/>
        <w:ind w:left="1234" w:right="68" w:hanging="117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TUTOR </w:t>
      </w:r>
      <w:r w:rsidDel="00000000" w:rsidR="00000000" w:rsidRPr="00000000">
        <w:rPr>
          <w:sz w:val="17"/>
          <w:szCs w:val="17"/>
          <w:rtl w:val="0"/>
        </w:rPr>
        <w:t xml:space="preserve">ACADÉMICO</w:t>
      </w: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480" w:left="566" w:right="1133" w:header="360" w:footer="360"/>
      <w:cols w:equalWidth="0" w:num="2">
        <w:col w:space="3102" w:w="6019.5"/>
        <w:col w:space="0" w:w="6019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17"/>
      <w:szCs w:val="17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XxGZJUOHWRZ9vd+oaFbj2v7Rg==">CgMxLjA4AHIhMUhTZlZ0ZHFvTl9RTERPQjVvMUwzcWlNYUFjUldWaW1y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2025-04-14T22:38:19Z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Excel® 2016</vt:lpwstr>
  </property>
</Properties>
</file>