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3888"/>
        </w:tabs>
        <w:spacing w:line="240" w:lineRule="auto"/>
        <w:ind w:left="54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973679" cy="28936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679" cy="289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644688" cy="28346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688" cy="283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2903" w:right="0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01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1"/>
        <w:gridCol w:w="2025"/>
        <w:gridCol w:w="4051"/>
        <w:gridCol w:w="934"/>
        <w:gridCol w:w="941"/>
        <w:gridCol w:w="940"/>
        <w:gridCol w:w="940"/>
        <w:gridCol w:w="940"/>
        <w:gridCol w:w="941"/>
        <w:gridCol w:w="946"/>
        <w:gridCol w:w="1302"/>
        <w:tblGridChange w:id="0">
          <w:tblGrid>
            <w:gridCol w:w="941"/>
            <w:gridCol w:w="2025"/>
            <w:gridCol w:w="4051"/>
            <w:gridCol w:w="934"/>
            <w:gridCol w:w="941"/>
            <w:gridCol w:w="940"/>
            <w:gridCol w:w="940"/>
            <w:gridCol w:w="940"/>
            <w:gridCol w:w="941"/>
            <w:gridCol w:w="946"/>
            <w:gridCol w:w="130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2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INSTITUTO SUPERIOR TECNOLÓGICO SUCRE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2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FICHA 1: PLAN MARCO DE FORMACIÓN CARRERA DE EDUCACIÓN INICIAL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ESTUDIANTE: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EDUCACION INICIAL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NIVEL: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CUARTO CICLO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59" w:lineRule="auto"/>
              <w:ind w:left="882" w:right="0" w:hanging="8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HORAS EN LA ENTIDAD R F: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PERÍODO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(mes) 202_–(me s)202_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 DE LA ENTIDAD RECEPTORA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FORMADORA: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ÁREA DE PRÁCTICA: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……………………………..…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TUTOR/A EMPRESARIAL: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1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4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TUTOR/A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4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No. DE SEMANAS DE FORMACIÓN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169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PRÁCTICA: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FINALIZACIÓN: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2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BREVE DESCRIPCIÓN DE LA ENTIDAD FORMADORA: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 DE LA FASE PRÁCTICA: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 finalizar la fase práctica el/la estudiante estará en capacidad de identificar la problemática social desde la realidad que vive el país en los diferentes sectores vulnerables en la población.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3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OBJETIVOS DE APRENDIZAJE: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 finalizar la fase práctica, el/la estudiante estará en capacidad de alcanzar los siguientes objetivos.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361" w:right="159" w:hanging="118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Objetivos de aprendizaje (Obtenerlos del documento del proyecto de carrera)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Cumple</w:t>
            </w:r>
          </w:p>
        </w:tc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Nivel de logro esperado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6" w:right="32" w:firstLine="7.00000000000000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Puntos a mejorar/retroalim entación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1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Muy 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18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25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65" w:lineRule="auto"/>
              <w:ind w:left="1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4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17" w:right="84" w:firstLine="50.999999999999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PLANIFICACIÓN EDUCATIVA Y ADAPTACIONES CURRICULARES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25" w:right="-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Utiliza el pensamiento analítico para resolver problemas relacionados con la diversidad de necesidades educativas asociadas y no asociadas a la discapacidad, utilizando recursos adecuados, implementando métodos de evaluación óptimos, incluyendo contacto con la familia y fomentando motivación para la consecución de los objetivos pedagógicos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65" w:right="37" w:firstLine="0.999999999999996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DIDÁCTICA INTEGRADORA EN EL APRENDIZAJE DEL PENSAMIENTO LÓGICO MATEMÁTICO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25" w:right="-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Desarrolla el razonamiento matemático en el niño de edad escolar fomentando la comprensión conceptual con base a ejemplos concretos previos a procesos de abstracción, promoviendo el pensamiento crítico, explorando diferentes formas de resolución de problemas y utilizando el juego y la tecnología.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60" w:right="3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PROYECTOS DE EMPRENDIMIENTO DE INNOVACIÓN EDUCATIVA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25" w:right="-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Aplica la creatividad y la originalidad para proponer - implementar planes de emprendimiento o innovación educativa en niños de edad escolar, mediante el diagnóstico situacional del servicio y áreas de mejoramiento; a través de la comprobación de los esquemas teóricos por medio de indicadores de impacto y con base a los principios de la investigación científica.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SUB TOTAL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before="0" w:lineRule="auto"/>
        <w:ind w:left="2903" w:right="0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-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COMENTARIOS:….....................................................................................................................................................................................................................................................................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4">
      <w:pPr>
        <w:spacing w:after="44" w:before="13" w:lineRule="auto"/>
        <w:ind w:left="97" w:right="0" w:firstLine="0"/>
        <w:jc w:val="lef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2"/>
        <w:tblW w:w="14902.0" w:type="dxa"/>
        <w:jc w:val="left"/>
        <w:tblInd w:w="6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55"/>
        <w:gridCol w:w="4858"/>
        <w:gridCol w:w="2816"/>
        <w:gridCol w:w="5073"/>
        <w:tblGridChange w:id="0">
          <w:tblGrid>
            <w:gridCol w:w="2155"/>
            <w:gridCol w:w="4858"/>
            <w:gridCol w:w="2816"/>
            <w:gridCol w:w="5073"/>
          </w:tblGrid>
        </w:tblGridChange>
      </w:tblGrid>
      <w:tr>
        <w:trPr>
          <w:cantSplit w:val="0"/>
          <w:trHeight w:val="176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6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6" w:lineRule="auto"/>
              <w:ind w:left="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6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TUTOR EMPRESARIAL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11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TUTOR 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ACADÉMICO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80" w:left="850" w:right="99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17"/>
      <w:szCs w:val="17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d2tCRy3R0lqkFy66d14NHyfag==">CgMxLjA4AHIhMURvWTg4OF9qV0pKWERpN2VyOUZmR19JZnhnalNuYmJa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2025-04-14T22:38:30Z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Excel® 2016</vt:lpwstr>
  </property>
</Properties>
</file>