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60A0" w14:textId="32B7103D" w:rsidR="000F4DBD" w:rsidRDefault="000F4DBD" w:rsidP="000F4DBD">
      <w:pPr>
        <w:spacing w:before="66" w:after="0"/>
      </w:pPr>
    </w:p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AA05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29B1E355" w:rsidR="00CD217C" w:rsidRPr="00AA05AB" w:rsidRDefault="009F5FA3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 w:rsidRPr="009F5FA3">
              <w:rPr>
                <w:rFonts w:ascii="Georgia" w:hAnsi="Georgia" w:cstheme="minorHAnsi"/>
                <w:sz w:val="14"/>
                <w:szCs w:val="14"/>
                <w:lang w:val="es-ES"/>
              </w:rPr>
              <w:t>Proyecto de vinculación: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C23334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4BB41B9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Default="000F4DBD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8545A3" w14:paraId="4BE28CB5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17BB19A" w14:textId="34FD39A0" w:rsidR="008545A3" w:rsidRDefault="008545A3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95A1B" w14:textId="77777777" w:rsidR="008545A3" w:rsidRDefault="008545A3" w:rsidP="009F5F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14:paraId="1D3D6BD5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6DD8E01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4C9D7742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FF4EFF9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02A70ADD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5D5866DF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03EC59CB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0F4DBD" w14:paraId="5539BB1E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EDD" w14:textId="15BD7A2C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Biología General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4A18" w14:textId="77777777" w:rsidR="006E4F4D" w:rsidRPr="006E4F4D" w:rsidRDefault="006E4F4D" w:rsidP="006E4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Comprende los diferentes niveles de organización celular, su clasificación y su función.</w:t>
            </w:r>
          </w:p>
          <w:p w14:paraId="5B9B2454" w14:textId="155E8538" w:rsidR="000F4DBD" w:rsidRPr="006B4E6D" w:rsidRDefault="006E4F4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Comprende el funcionamiento de los sistemas orgánicos importantes.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8B5A7EA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EA2" w14:textId="52A6B0D2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Química General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AE1E" w14:textId="77777777" w:rsidR="006E4F4D" w:rsidRPr="006E4F4D" w:rsidRDefault="006E4F4D" w:rsidP="006E4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Reconoce el lenguaje químico adecuado para la identificación y designación de los elementos y de compuestos químicos.</w:t>
            </w:r>
          </w:p>
          <w:p w14:paraId="486A1CF2" w14:textId="27417627" w:rsidR="000F4DBD" w:rsidRPr="006B4E6D" w:rsidRDefault="006E4F4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Usa el lenguaje químico adecuado para la formulación de compuestos químicos.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50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365E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63682B6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7D5" w14:textId="65019091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Evaluación Sensorial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1DD3" w14:textId="77777777" w:rsidR="006E4F4D" w:rsidRPr="006E4F4D" w:rsidRDefault="006E4F4D" w:rsidP="006E4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Comprende el mecanismo de percepción de estímulos a través de los sentidos</w:t>
            </w:r>
          </w:p>
          <w:p w14:paraId="51520FB3" w14:textId="1CDEB7E4" w:rsidR="000F4DBD" w:rsidRDefault="006E4F4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Conoce y aplica las diferentes pruebas sensoriales para caracterizar los productos alimenticios desde el punto de vista organoléptico.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1AE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A1DA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53ABD168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DA1" w14:textId="12C1EA4F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Microbiología de Alimentos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E75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3E10" w14:textId="77777777" w:rsidR="006E4F4D" w:rsidRPr="006E4F4D" w:rsidRDefault="006E4F4D" w:rsidP="006E4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Reconoce la importancia de la Microbiología en la producción de alimentos.</w:t>
            </w:r>
          </w:p>
          <w:p w14:paraId="33DDD769" w14:textId="77777777" w:rsidR="006E4F4D" w:rsidRPr="006E4F4D" w:rsidRDefault="006E4F4D" w:rsidP="006E4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Aplica las técnicas y programas de muestreo para el análisis microbiológico de los alimentos.</w:t>
            </w:r>
          </w:p>
          <w:p w14:paraId="609DAAB0" w14:textId="77777777" w:rsidR="006E4F4D" w:rsidRPr="006E4F4D" w:rsidRDefault="006E4F4D" w:rsidP="006E4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Identifica los tipos de microorganismos que producen infecciones e intoxicaciones alimentarias</w:t>
            </w:r>
          </w:p>
          <w:p w14:paraId="14638F10" w14:textId="66298105" w:rsidR="006E4F4D" w:rsidRDefault="006E4F4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Identifica los tipos de microorganismos que favorecen la producción de nuevos alimentos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4234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ABCD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D819B5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774D" w14:textId="01D50683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Química de los Alimentos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365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A633" w14:textId="77777777" w:rsidR="006E4F4D" w:rsidRPr="006E4F4D" w:rsidRDefault="006E4F4D" w:rsidP="006E4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Reconoce las características químico-físicas de las biomoléculas y su aprovechamiento en la industria de los alimentos.</w:t>
            </w:r>
          </w:p>
          <w:p w14:paraId="49C5A10E" w14:textId="7686D577" w:rsidR="000F4DBD" w:rsidRPr="00E71368" w:rsidRDefault="006E4F4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lastRenderedPageBreak/>
              <w:t>Identifica las transformaciones químicas que sufren los alimentos a lo largo del procesamiento y almacenamiento.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0710D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DC6D5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A046432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645" w14:textId="792421B4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Tecnología del café y cacao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CD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CEEA" w14:textId="77777777" w:rsidR="006E4F4D" w:rsidRPr="006E4F4D" w:rsidRDefault="006E4F4D" w:rsidP="006E4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Identifica las propiedades fisicoquímicas del café y su aprovechamiento industrial.</w:t>
            </w:r>
          </w:p>
          <w:p w14:paraId="3B74D6CD" w14:textId="77777777" w:rsidR="006E4F4D" w:rsidRPr="006E4F4D" w:rsidRDefault="006E4F4D" w:rsidP="006E4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Reconoce la cadena de valor del café.</w:t>
            </w:r>
          </w:p>
          <w:p w14:paraId="0C61509D" w14:textId="77777777" w:rsidR="006E4F4D" w:rsidRPr="006E4F4D" w:rsidRDefault="006E4F4D" w:rsidP="006E4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Desarrolla productos innovadores a partir del café con la implementación de nuevos procesos.</w:t>
            </w:r>
          </w:p>
          <w:p w14:paraId="0C5E5E38" w14:textId="77777777" w:rsidR="006E4F4D" w:rsidRPr="006E4F4D" w:rsidRDefault="006E4F4D" w:rsidP="006E4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Identifica las técnicas de control de calidad y la normativa a aplicar para asegurar</w:t>
            </w:r>
          </w:p>
          <w:p w14:paraId="10415ACA" w14:textId="19F38DFA" w:rsidR="000F4DBD" w:rsidRPr="00E71368" w:rsidRDefault="006E4F4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productos inocuos en la tecnología del café y cacao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4BF04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C8CF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11C3BA4B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871" w14:textId="7CEBE444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Métodos de conservación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E9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6630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Explica el efecto de la temperatura y de los aditivos químicos sobre la calidad de los alimentos, así como en la salud del consumidor.</w:t>
            </w:r>
          </w:p>
          <w:p w14:paraId="300E245E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Identifica, interpretar y aplicar los diferentes métodos de conservación de los alimentos</w:t>
            </w:r>
          </w:p>
          <w:p w14:paraId="2995F754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Define y redacta el pliego de condiciones de envases y embalajes del producto objeto de diseño</w:t>
            </w:r>
          </w:p>
          <w:p w14:paraId="793E086F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Determina la importancia del envase y embalaje como factor de venta en la industria de alimentos</w:t>
            </w:r>
          </w:p>
          <w:p w14:paraId="19640083" w14:textId="515F0546" w:rsidR="000F4DBD" w:rsidRPr="006B4E6D" w:rsidRDefault="006B4E6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Reconoce y aplica las normativas al diseño de envases y embalajes.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4615B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7A9A4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E62A705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E30" w14:textId="45A2BD7E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Nutrición y Toxicología Alimentaria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118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F916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Comprende el proceso de digestión de los alimentos, la composición de los alimentos,</w:t>
            </w:r>
          </w:p>
          <w:p w14:paraId="094F8807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la absorción de nutrientes y su función en la salud y bienestar del ser humano.</w:t>
            </w:r>
          </w:p>
          <w:p w14:paraId="4B222F83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Describe los requerimientos nutricionales de la dieta balanceada y equilibrada.</w:t>
            </w:r>
          </w:p>
          <w:p w14:paraId="79858C8D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Reconoce la toxicidad de sustancias de origen químico y biológico presentes en la</w:t>
            </w:r>
          </w:p>
          <w:p w14:paraId="3D462E44" w14:textId="7F0A400C" w:rsidR="000F4DBD" w:rsidRPr="006B4E6D" w:rsidRDefault="006B4E6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cadena alimentaria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9B2D5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5DD6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4C34F83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4136" w14:textId="1B38779D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Tecnología de Lácteos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8A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DD9B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las propiedades físico químicas de la leche y su aprovechamiento industrial.</w:t>
            </w:r>
          </w:p>
          <w:p w14:paraId="73506CCE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Desarrolla productos innovadores a partir de la leche con la implementación de nuevos procesos</w:t>
            </w:r>
          </w:p>
          <w:p w14:paraId="6F6B1172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las técnicas de control de calidad y la normativa a aplicar para asegurar</w:t>
            </w:r>
          </w:p>
          <w:p w14:paraId="7AF969A0" w14:textId="1F2717AB" w:rsidR="000F4DBD" w:rsidRPr="006B4E6D" w:rsidRDefault="006B4E6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productos inocuos en la tecnología de lácteos.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20D3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628A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B13E04E" w14:textId="77777777" w:rsidTr="003F289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657" w14:textId="17980F7F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Tecnología de Cárnicos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99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7977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las propiedades físico químicas de la carne y su aprovechamiento industrial.</w:t>
            </w:r>
          </w:p>
          <w:p w14:paraId="4A7BBF0B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Desarrolla productos innovadores a partir de la carne con la implementación de nuevos procesos.</w:t>
            </w:r>
          </w:p>
          <w:p w14:paraId="55F23DD9" w14:textId="35E5FF6D" w:rsidR="000F4DBD" w:rsidRPr="006B4E6D" w:rsidRDefault="006B4E6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las técnicas de control de calidad y la normativa a aplicar para asegurar productos inocuos en la tecnología de cárnicos.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9CA7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57E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50CFC2AA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ABC" w14:textId="4B3DD5E9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Operaciones Unitarias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571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1AEC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Reconoce los diversos procesos de transferencia de masa y calor y aplicar herramientas</w:t>
            </w:r>
          </w:p>
          <w:p w14:paraId="5BA39125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de planificación y optimización.</w:t>
            </w:r>
          </w:p>
          <w:p w14:paraId="2D04283C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Aplica el conocimiento teórico de la Física, Química y Fisicoquímica en la realización de</w:t>
            </w:r>
          </w:p>
          <w:p w14:paraId="13885FF0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proyectos de aplicación de la transferencia de masa.</w:t>
            </w:r>
          </w:p>
          <w:p w14:paraId="71D5415E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Aplica leyes de transferencia de calor para evaluar la distribución de temperatura.</w:t>
            </w:r>
          </w:p>
          <w:p w14:paraId="5BED334A" w14:textId="4718B2AB" w:rsidR="000F4DBD" w:rsidRPr="006B4E6D" w:rsidRDefault="006B4E6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Cuantifica los efectos de la convección.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5850F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E6ED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861E3CF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DE4E" w14:textId="79D45ED7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Tecnología de Frutas y Hortalizas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3B6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F604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las principales frutas y hortalizas y conocer sus características- químicas y su aprovechamiento industrial.</w:t>
            </w:r>
          </w:p>
          <w:p w14:paraId="18B0ED78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Desarrolla productos innovadores a partir de las frutas y hortalizas con la implementación de nuevos procesos.</w:t>
            </w:r>
          </w:p>
          <w:p w14:paraId="52CB52E5" w14:textId="588DC6A6" w:rsidR="000F4DBD" w:rsidRDefault="006B4E6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las técnicas de control de calidad y la normativa a aplicar para asegurar productos inocuos en la tecnología de frutas y hortalizas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EFC9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CEA2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32E30CB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5690" w14:textId="24A5D6FA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Tecnología de Cereales y Farinaceos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AE6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E2B1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los principales cereales y conocer sus características físicas químicos y su aprovechamiento industrial.</w:t>
            </w:r>
          </w:p>
          <w:p w14:paraId="0F6D77BF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 xml:space="preserve">Desarrolla productos innovadores a partir de los cereales con la implementación de nuevos procesos. </w:t>
            </w:r>
          </w:p>
          <w:p w14:paraId="09DB7673" w14:textId="5204CAA3" w:rsidR="000F4DBD" w:rsidRDefault="006B4E6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las técnicas de control de calidad y la normativa a aplicar para asegurar productos inocuos en la tecnología de cereales.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C89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04E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0255FAF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94C" w14:textId="133D072B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Tecnología de Bebidas y Licores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DEE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4502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Comprende los procesos que conllevan en la elaboración y obtención de una bebida alcohólicas, los procesos de fermentación desde el punto de vista fisicoquímico, los cambios y los controles que se llevan a cabo para un producto de consumo humano garantizando su calidad desde el control de la materia hasta la obtención de un producto final.</w:t>
            </w:r>
          </w:p>
          <w:p w14:paraId="764D5A04" w14:textId="2F4C03AC" w:rsidR="000F4DB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las técnicas de control de calidad y la normativa a aplicar para asegurar productos inocuos en la tecnología de bebidas y licores.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3182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0AFE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F8594B3" w14:textId="77777777" w:rsidR="000F4DBD" w:rsidRPr="009A5779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A41149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A41149">
        <w:rPr>
          <w:rFonts w:ascii="Georgia" w:hAnsi="Georgia"/>
          <w:sz w:val="14"/>
          <w:szCs w:val="14"/>
        </w:rPr>
        <w:t xml:space="preserve"> El </w:t>
      </w:r>
      <w:r w:rsidRPr="00A41149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A41149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Default="000F4DBD" w:rsidP="003F2898">
            <w:pPr>
              <w:rPr>
                <w:color w:val="auto"/>
              </w:rPr>
            </w:pPr>
          </w:p>
          <w:p w14:paraId="47363B75" w14:textId="77777777" w:rsidR="000F4DBD" w:rsidRDefault="000F4DBD" w:rsidP="003F2898">
            <w:pPr>
              <w:rPr>
                <w:b w:val="0"/>
                <w:bCs w:val="0"/>
                <w:color w:val="auto"/>
              </w:rPr>
            </w:pPr>
          </w:p>
          <w:p w14:paraId="0693D000" w14:textId="77777777" w:rsidR="000F4DBD" w:rsidRPr="00DF05AA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</w:pPr>
            <w:r w:rsidRPr="00DF05AA"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0F4DBD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77777777" w:rsidR="000F4DBD" w:rsidRPr="0070393F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r>
              <w:rPr>
                <w:rFonts w:ascii="Georgia" w:hAnsi="Georgia"/>
                <w:b w:val="0"/>
                <w:sz w:val="16"/>
                <w:szCs w:val="16"/>
              </w:rPr>
              <w:t>Ing. ……………………………………………………..</w:t>
            </w:r>
          </w:p>
          <w:p w14:paraId="21386B41" w14:textId="77777777" w:rsidR="000F4DBD" w:rsidRDefault="000F4DBD" w:rsidP="003F289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779">
              <w:rPr>
                <w:rFonts w:ascii="Georgia" w:hAnsi="Georgia"/>
                <w:bCs w:val="0"/>
                <w:sz w:val="16"/>
                <w:szCs w:val="16"/>
              </w:rPr>
              <w:t>REPRESENTANTE DE PRÁCTICAS PRE PROFESIONA</w:t>
            </w:r>
            <w:r>
              <w:rPr>
                <w:rFonts w:ascii="Georgia" w:hAnsi="Georgia"/>
                <w:bCs w:val="0"/>
                <w:sz w:val="16"/>
                <w:szCs w:val="16"/>
              </w:rPr>
              <w:t xml:space="preserve">LES DE LA CARRERA DE </w:t>
            </w:r>
            <w:r>
              <w:rPr>
                <w:rFonts w:ascii="Georgia" w:hAnsi="Georgia"/>
                <w:sz w:val="16"/>
                <w:szCs w:val="16"/>
              </w:rPr>
              <w:t>……………</w:t>
            </w:r>
          </w:p>
        </w:tc>
      </w:tr>
    </w:tbl>
    <w:p w14:paraId="5BFFC938" w14:textId="77777777" w:rsidR="000F4DBD" w:rsidRDefault="000F4DBD" w:rsidP="000F4DBD"/>
    <w:p w14:paraId="7ED753BD" w14:textId="77777777" w:rsidR="000F4DBD" w:rsidRDefault="000F4DBD" w:rsidP="000F4DBD"/>
    <w:p w14:paraId="25B4772B" w14:textId="77777777" w:rsidR="000F4DBD" w:rsidRPr="009A5779" w:rsidRDefault="000F4DBD" w:rsidP="000F4DBD"/>
    <w:p w14:paraId="174C69B1" w14:textId="77777777" w:rsidR="000F4DBD" w:rsidRPr="009A5779" w:rsidRDefault="000F4DBD" w:rsidP="000F4DBD"/>
    <w:p w14:paraId="6008F89F" w14:textId="77777777" w:rsidR="000F4DBD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</w:rPr>
      </w:pPr>
    </w:p>
    <w:sectPr w:rsidR="000F4DBD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00B73" w14:textId="77777777" w:rsidR="00067BCE" w:rsidRDefault="00067BCE">
      <w:pPr>
        <w:spacing w:after="0" w:line="240" w:lineRule="auto"/>
      </w:pPr>
      <w:r>
        <w:separator/>
      </w:r>
    </w:p>
  </w:endnote>
  <w:endnote w:type="continuationSeparator" w:id="0">
    <w:p w14:paraId="6160225E" w14:textId="77777777" w:rsidR="00067BCE" w:rsidRDefault="0006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039B" w14:textId="69D8951B" w:rsidR="00090F72" w:rsidRDefault="008545A3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34DD2179" wp14:editId="0358976B">
          <wp:simplePos x="0" y="0"/>
          <wp:positionH relativeFrom="column">
            <wp:posOffset>-721360</wp:posOffset>
          </wp:positionH>
          <wp:positionV relativeFrom="page">
            <wp:posOffset>6202680</wp:posOffset>
          </wp:positionV>
          <wp:extent cx="10514965" cy="1343660"/>
          <wp:effectExtent l="0" t="0" r="635" b="8890"/>
          <wp:wrapTight wrapText="bothSides">
            <wp:wrapPolygon edited="0">
              <wp:start x="0" y="0"/>
              <wp:lineTo x="0" y="21437"/>
              <wp:lineTo x="21562" y="21437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B0235" w14:textId="77777777" w:rsidR="00067BCE" w:rsidRDefault="00067BCE">
      <w:pPr>
        <w:spacing w:after="0" w:line="240" w:lineRule="auto"/>
      </w:pPr>
      <w:r>
        <w:separator/>
      </w:r>
    </w:p>
  </w:footnote>
  <w:footnote w:type="continuationSeparator" w:id="0">
    <w:p w14:paraId="5C17444C" w14:textId="77777777" w:rsidR="00067BCE" w:rsidRDefault="0006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7F846BEA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8545A3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8545A3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057965">
    <w:abstractNumId w:val="14"/>
  </w:num>
  <w:num w:numId="2" w16cid:durableId="937099637">
    <w:abstractNumId w:val="1"/>
  </w:num>
  <w:num w:numId="3" w16cid:durableId="1129974291">
    <w:abstractNumId w:val="16"/>
  </w:num>
  <w:num w:numId="4" w16cid:durableId="366174563">
    <w:abstractNumId w:val="20"/>
  </w:num>
  <w:num w:numId="5" w16cid:durableId="1331371905">
    <w:abstractNumId w:val="2"/>
  </w:num>
  <w:num w:numId="6" w16cid:durableId="348986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5123208">
    <w:abstractNumId w:val="6"/>
  </w:num>
  <w:num w:numId="8" w16cid:durableId="1754858522">
    <w:abstractNumId w:val="18"/>
  </w:num>
  <w:num w:numId="9" w16cid:durableId="1105854534">
    <w:abstractNumId w:val="13"/>
  </w:num>
  <w:num w:numId="10" w16cid:durableId="1697543037">
    <w:abstractNumId w:val="17"/>
  </w:num>
  <w:num w:numId="11" w16cid:durableId="1718814769">
    <w:abstractNumId w:val="19"/>
  </w:num>
  <w:num w:numId="12" w16cid:durableId="1073239878">
    <w:abstractNumId w:val="12"/>
  </w:num>
  <w:num w:numId="13" w16cid:durableId="1065878230">
    <w:abstractNumId w:val="0"/>
  </w:num>
  <w:num w:numId="14" w16cid:durableId="657418493">
    <w:abstractNumId w:val="11"/>
  </w:num>
  <w:num w:numId="15" w16cid:durableId="1272275564">
    <w:abstractNumId w:val="10"/>
  </w:num>
  <w:num w:numId="16" w16cid:durableId="2017539470">
    <w:abstractNumId w:val="8"/>
  </w:num>
  <w:num w:numId="17" w16cid:durableId="1797941238">
    <w:abstractNumId w:val="5"/>
  </w:num>
  <w:num w:numId="18" w16cid:durableId="1624730371">
    <w:abstractNumId w:val="9"/>
  </w:num>
  <w:num w:numId="19" w16cid:durableId="952176270">
    <w:abstractNumId w:val="15"/>
  </w:num>
  <w:num w:numId="20" w16cid:durableId="265355926">
    <w:abstractNumId w:val="7"/>
  </w:num>
  <w:num w:numId="21" w16cid:durableId="551038993">
    <w:abstractNumId w:val="4"/>
  </w:num>
  <w:num w:numId="22" w16cid:durableId="1217011946">
    <w:abstractNumId w:val="3"/>
  </w:num>
  <w:num w:numId="23" w16cid:durableId="16387292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67BCE"/>
    <w:rsid w:val="000757B7"/>
    <w:rsid w:val="00081090"/>
    <w:rsid w:val="00090F72"/>
    <w:rsid w:val="00091DC0"/>
    <w:rsid w:val="000A188B"/>
    <w:rsid w:val="000E4167"/>
    <w:rsid w:val="000E4D58"/>
    <w:rsid w:val="000F4DBD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17A7"/>
    <w:rsid w:val="00345EC6"/>
    <w:rsid w:val="003614F0"/>
    <w:rsid w:val="00374E36"/>
    <w:rsid w:val="003800E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5015BD"/>
    <w:rsid w:val="00510211"/>
    <w:rsid w:val="00510AB0"/>
    <w:rsid w:val="00531D0F"/>
    <w:rsid w:val="00540111"/>
    <w:rsid w:val="00552D49"/>
    <w:rsid w:val="00577286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629BB"/>
    <w:rsid w:val="006948F8"/>
    <w:rsid w:val="006A1300"/>
    <w:rsid w:val="006A6E9A"/>
    <w:rsid w:val="006B3EA9"/>
    <w:rsid w:val="006B4E6D"/>
    <w:rsid w:val="006C24DA"/>
    <w:rsid w:val="006D1450"/>
    <w:rsid w:val="006D1D66"/>
    <w:rsid w:val="006D5177"/>
    <w:rsid w:val="006E4F4D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45A3"/>
    <w:rsid w:val="00855FCA"/>
    <w:rsid w:val="0087442D"/>
    <w:rsid w:val="008A22E8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64720"/>
    <w:rsid w:val="009717F9"/>
    <w:rsid w:val="00991E3B"/>
    <w:rsid w:val="009967AA"/>
    <w:rsid w:val="009A09BC"/>
    <w:rsid w:val="009A2F6A"/>
    <w:rsid w:val="009B4112"/>
    <w:rsid w:val="009B5E83"/>
    <w:rsid w:val="009C58D0"/>
    <w:rsid w:val="009D7011"/>
    <w:rsid w:val="009D7CCB"/>
    <w:rsid w:val="009F5FA3"/>
    <w:rsid w:val="00A027F0"/>
    <w:rsid w:val="00A10176"/>
    <w:rsid w:val="00A14827"/>
    <w:rsid w:val="00A217B9"/>
    <w:rsid w:val="00A40898"/>
    <w:rsid w:val="00A57556"/>
    <w:rsid w:val="00A66A04"/>
    <w:rsid w:val="00A76FB0"/>
    <w:rsid w:val="00A93F73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34C6"/>
    <w:rsid w:val="00DE0512"/>
    <w:rsid w:val="00DF1232"/>
    <w:rsid w:val="00E07F4C"/>
    <w:rsid w:val="00E41BB8"/>
    <w:rsid w:val="00E53C27"/>
    <w:rsid w:val="00E57761"/>
    <w:rsid w:val="00E64040"/>
    <w:rsid w:val="00E75EB0"/>
    <w:rsid w:val="00E93007"/>
    <w:rsid w:val="00E9423F"/>
    <w:rsid w:val="00EB4315"/>
    <w:rsid w:val="00EC6353"/>
    <w:rsid w:val="00ED28D3"/>
    <w:rsid w:val="00EE0520"/>
    <w:rsid w:val="00EE33A5"/>
    <w:rsid w:val="00EE7C00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uiPriority w:val="99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con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Props1.xml><?xml version="1.0" encoding="utf-8"?>
<ds:datastoreItem xmlns:ds="http://schemas.openxmlformats.org/officeDocument/2006/customXml" ds:itemID="{E19ED603-4B27-4C43-9902-FE91FE144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SUCRE CMI 18</cp:lastModifiedBy>
  <cp:revision>5</cp:revision>
  <cp:lastPrinted>2023-09-13T14:54:00Z</cp:lastPrinted>
  <dcterms:created xsi:type="dcterms:W3CDTF">2025-04-04T19:53:00Z</dcterms:created>
  <dcterms:modified xsi:type="dcterms:W3CDTF">2025-05-09T21:55:00Z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