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de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10322DD4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 xml:space="preserve">Departamento / proyecto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9F6E4C" w14:paraId="036A6F5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64E16EE" w14:textId="0B5F3E8B" w:rsidR="009F6E4C" w:rsidRDefault="009F6E4C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285FA" w14:textId="77777777" w:rsidR="009F6E4C" w:rsidRDefault="009F6E4C" w:rsidP="009F6E4C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705FA9" w14:paraId="5539BB1E" w14:textId="77777777" w:rsidTr="00165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  <w:vAlign w:val="center"/>
          </w:tcPr>
          <w:p w14:paraId="585E8EDD" w14:textId="4678F9E7" w:rsidR="00705FA9" w:rsidRDefault="00705FA9" w:rsidP="00705FA9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Fotografía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7101" w14:textId="77777777" w:rsidR="00223360" w:rsidRPr="00BB6A8C" w:rsidRDefault="00223360" w:rsidP="002233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Distingue los diferentes estilos y características formales de la producción artística.</w:t>
            </w:r>
          </w:p>
          <w:p w14:paraId="1E86094F" w14:textId="77777777" w:rsidR="00223360" w:rsidRPr="00BB6A8C" w:rsidRDefault="00223360" w:rsidP="002233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Comprende los conceptos de la ley de reciprocidad: velocidad de obturación, apertura de diafragma e ISO.</w:t>
            </w:r>
          </w:p>
          <w:p w14:paraId="5B9B2454" w14:textId="3C52CC63" w:rsidR="00705FA9" w:rsidRPr="00BB6A8C" w:rsidRDefault="00223360" w:rsidP="007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Elabora un proyecto audiovisual apoyado en el conocimiento teórico de la fotografía.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705FA9" w14:paraId="28B5A7EA" w14:textId="77777777" w:rsidTr="00165E5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  <w:vAlign w:val="center"/>
          </w:tcPr>
          <w:p w14:paraId="22CC4EA2" w14:textId="752FE5A2" w:rsidR="00705FA9" w:rsidRDefault="00705FA9" w:rsidP="00705FA9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Guiones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7C8F" w14:textId="77777777" w:rsidR="00223360" w:rsidRPr="00BB6A8C" w:rsidRDefault="00223360" w:rsidP="002233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6"/>
              </w:rPr>
            </w:pPr>
            <w:r w:rsidRPr="00BB6A8C">
              <w:rPr>
                <w:rFonts w:ascii="Georgia" w:eastAsia="Georgia" w:hAnsi="Georgia" w:cs="Georgia"/>
                <w:sz w:val="14"/>
                <w:szCs w:val="16"/>
              </w:rPr>
              <w:t xml:space="preserve">Diferencia los fundamentos, estructuras narrativas y discursos digitales para aplicar en futuras estructuras narrativas. </w:t>
            </w:r>
          </w:p>
          <w:p w14:paraId="16776B3E" w14:textId="77777777" w:rsidR="00223360" w:rsidRPr="00BB6A8C" w:rsidRDefault="00223360" w:rsidP="002233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6"/>
              </w:rPr>
            </w:pPr>
            <w:r w:rsidRPr="00BB6A8C">
              <w:rPr>
                <w:rFonts w:ascii="Georgia" w:eastAsia="Georgia" w:hAnsi="Georgia" w:cs="Georgia"/>
                <w:sz w:val="14"/>
                <w:szCs w:val="16"/>
              </w:rPr>
              <w:t>Identifica los elementos básicos del guion según el género audiovisual para la elaboración funcional de futuros guiones.</w:t>
            </w:r>
          </w:p>
          <w:p w14:paraId="7E59F592" w14:textId="77777777" w:rsidR="00223360" w:rsidRPr="00BB6A8C" w:rsidRDefault="00223360" w:rsidP="002233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6"/>
              </w:rPr>
            </w:pPr>
            <w:r w:rsidRPr="00BB6A8C">
              <w:rPr>
                <w:rFonts w:ascii="Georgia" w:eastAsia="Georgia" w:hAnsi="Georgia" w:cs="Georgia"/>
                <w:sz w:val="14"/>
                <w:szCs w:val="16"/>
              </w:rPr>
              <w:t>Aplica las figuras narrativas en los productos audiovisuales.</w:t>
            </w:r>
          </w:p>
          <w:p w14:paraId="486A1CF2" w14:textId="0FC3BE2A" w:rsidR="00705FA9" w:rsidRPr="00BB6A8C" w:rsidRDefault="00223360" w:rsidP="0070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6"/>
              </w:rPr>
            </w:pPr>
            <w:r w:rsidRPr="00BB6A8C">
              <w:rPr>
                <w:rFonts w:ascii="Georgia" w:eastAsia="Georgia" w:hAnsi="Georgia" w:cs="Georgia"/>
                <w:sz w:val="14"/>
                <w:szCs w:val="16"/>
              </w:rPr>
              <w:t>Estructura el formato del guion literario de ficción, comercial, animación digital de acuerdo con el respectivo género.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705FA9" w14:paraId="63682B65" w14:textId="77777777" w:rsidTr="00165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  <w:vAlign w:val="center"/>
          </w:tcPr>
          <w:p w14:paraId="5BF787D5" w14:textId="399EA51B" w:rsidR="00705FA9" w:rsidRDefault="00705FA9" w:rsidP="00705FA9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Videografía y Edición/Montaje de video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0B63" w14:textId="77777777" w:rsidR="00223360" w:rsidRPr="00BB6A8C" w:rsidRDefault="00223360" w:rsidP="002233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Desarrolla de forma coherente un discurso audiovisual.</w:t>
            </w:r>
          </w:p>
          <w:p w14:paraId="6686A13D" w14:textId="77777777" w:rsidR="00223360" w:rsidRPr="00BB6A8C" w:rsidRDefault="00223360" w:rsidP="002233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Maneja la cámara operativa y técnicamente aplicando el lenguaje audiovisual, el tratamiento visual y el diseño de producción en la construcción de contenidos audiovisuales.</w:t>
            </w:r>
          </w:p>
          <w:p w14:paraId="55E49DEA" w14:textId="77777777" w:rsidR="00223360" w:rsidRPr="00BB6A8C" w:rsidRDefault="00223360" w:rsidP="002233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Demuestra capacidades creativas en la producción audiovisual desde la dirección de fotografía.</w:t>
            </w:r>
          </w:p>
          <w:p w14:paraId="51520FB3" w14:textId="413CA53E" w:rsidR="00705FA9" w:rsidRPr="00BB6A8C" w:rsidRDefault="00705FA9" w:rsidP="007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bookmarkStart w:id="0" w:name="_GoBack"/>
        <w:bookmarkEnd w:id="0"/>
      </w:tr>
      <w:tr w:rsidR="00705FA9" w14:paraId="53ABD168" w14:textId="77777777" w:rsidTr="00165E5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  <w:vAlign w:val="center"/>
          </w:tcPr>
          <w:p w14:paraId="2E559DA1" w14:textId="6BAD0435" w:rsidR="00705FA9" w:rsidRDefault="00705FA9" w:rsidP="00705FA9">
            <w:pPr>
              <w:rPr>
                <w:rFonts w:ascii="Georgia" w:hAnsi="Georgia"/>
                <w:sz w:val="14"/>
                <w:szCs w:val="14"/>
              </w:rPr>
            </w:pPr>
            <w:r w:rsidRPr="00B01E3F">
              <w:rPr>
                <w:rFonts w:ascii="Georgia" w:hAnsi="Georgia"/>
                <w:sz w:val="14"/>
                <w:szCs w:val="14"/>
              </w:rPr>
              <w:lastRenderedPageBreak/>
              <w:t>Multimedia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2DA1" w14:textId="77777777" w:rsidR="00673F1B" w:rsidRPr="00BB6A8C" w:rsidRDefault="00673F1B" w:rsidP="00673F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Identifica las características de manejo de manual de imagen y de marca.</w:t>
            </w:r>
          </w:p>
          <w:p w14:paraId="33A13B93" w14:textId="77777777" w:rsidR="00673F1B" w:rsidRPr="00BB6A8C" w:rsidRDefault="00673F1B" w:rsidP="00673F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Implementa nuevas técnicas en imagen utilizando el color correctamente.</w:t>
            </w:r>
          </w:p>
          <w:p w14:paraId="4B77582F" w14:textId="77777777" w:rsidR="00673F1B" w:rsidRPr="00BB6A8C" w:rsidRDefault="00673F1B" w:rsidP="00673F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Reconoce el funcionamiento de softwares de diseño gráfico para realizar trabajos digitales.</w:t>
            </w:r>
          </w:p>
          <w:p w14:paraId="3C7EE9FD" w14:textId="77777777" w:rsidR="00673F1B" w:rsidRPr="00BB6A8C" w:rsidRDefault="00673F1B" w:rsidP="00673F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Conoce el funcionamiento de la semiótica en el cerebro humano.</w:t>
            </w:r>
          </w:p>
          <w:p w14:paraId="6BE36813" w14:textId="77777777" w:rsidR="00673F1B" w:rsidRPr="00BB6A8C" w:rsidRDefault="00673F1B" w:rsidP="00673F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Establece un vínculo entre logotipos y manuales de marca entendiendo el branding como una línea gráfica a llevar.</w:t>
            </w:r>
          </w:p>
          <w:p w14:paraId="14638F10" w14:textId="767DD2AE" w:rsidR="00705FA9" w:rsidRPr="00BB6A8C" w:rsidRDefault="00673F1B" w:rsidP="0070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Determina los componentes de la imagen y la comunicación visual.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705FA9" w14:paraId="4A046432" w14:textId="77777777" w:rsidTr="00165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  <w:vAlign w:val="center"/>
          </w:tcPr>
          <w:p w14:paraId="70304645" w14:textId="0D625D2D" w:rsidR="00705FA9" w:rsidRDefault="00705FA9" w:rsidP="00705FA9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Dirección de Proyectos Audiovisuales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520" w14:textId="77777777" w:rsidR="00673F1B" w:rsidRPr="00BB6A8C" w:rsidRDefault="00673F1B" w:rsidP="00673F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Identifica y explica las fases esenciales de un proyecto audiovisual: Al finalizar el curso, el estudiante podrá describir de manera detallada las fases de planificación, ejecución y cierre de un proyecto audiovisual, demostrando una comprensión clara de cómo gestionar los recursos, los plazos y los riesgos asociados a cada etapa del proyecto, aplicando estos conocimientos en situaciones prácticas.</w:t>
            </w:r>
          </w:p>
          <w:p w14:paraId="5FD6EF7E" w14:textId="77777777" w:rsidR="00673F1B" w:rsidRPr="00BB6A8C" w:rsidRDefault="00673F1B" w:rsidP="00673F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Analiza y describe la estructura organizativa de un proyecto audiovisual: El estudiante podrá identificar los diferentes roles y responsabilidades dentro de un proyecto audiovisual, como los del director, productor, técnicos, y demás miembros clave, explicando cómo la interacción y colaboración entre estos perfiles contribuyen al éxito del proyecto, y demostrando habilidades para gestionar equipos de trabajo en proyectos reales.</w:t>
            </w:r>
          </w:p>
          <w:p w14:paraId="10415ACA" w14:textId="6FC67379" w:rsidR="00705FA9" w:rsidRPr="00BB6A8C" w:rsidRDefault="00673F1B" w:rsidP="007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Aplica técnicas de gestión de recursos y tiempos en proyectos audiovisuales: Al finalizar el curso, el estudiante podrá utilizar herramientas y estrategias específicas para la gestión eficaz de recursos humanos, materiales y financieros en proyectos audiovisuales, logrando optimizar el uso del tiempo y los costos mientras mantiene altos estándares de calidad en los resultados del proyecto.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705FA9" w14:paraId="44C34F83" w14:textId="77777777" w:rsidTr="00165E58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  <w:vAlign w:val="center"/>
          </w:tcPr>
          <w:p w14:paraId="39AE4136" w14:textId="7E34795F" w:rsidR="00705FA9" w:rsidRDefault="00705FA9" w:rsidP="00705FA9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Sonido para audiovisuales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09AC" w14:textId="77777777" w:rsidR="00223360" w:rsidRPr="00BB6A8C" w:rsidRDefault="00223360" w:rsidP="002233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Desarrolla un flujo de trabajo profesional en plataformas digitales de audio (DAW).</w:t>
            </w:r>
          </w:p>
          <w:p w14:paraId="7DCA064A" w14:textId="77777777" w:rsidR="00223360" w:rsidRPr="00BB6A8C" w:rsidRDefault="00223360" w:rsidP="002233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 xml:space="preserve">Gestiona librerías de sonido, música y </w:t>
            </w:r>
            <w:proofErr w:type="spellStart"/>
            <w:r w:rsidRPr="00BB6A8C">
              <w:rPr>
                <w:rFonts w:ascii="Georgia" w:hAnsi="Georgia"/>
                <w:sz w:val="14"/>
                <w:szCs w:val="16"/>
              </w:rPr>
              <w:t>plugins</w:t>
            </w:r>
            <w:proofErr w:type="spellEnd"/>
            <w:r w:rsidRPr="00BB6A8C">
              <w:rPr>
                <w:rFonts w:ascii="Georgia" w:hAnsi="Georgia"/>
                <w:sz w:val="14"/>
                <w:szCs w:val="16"/>
              </w:rPr>
              <w:t xml:space="preserve"> para crear entornos sonoros reales con todos sus elementos.</w:t>
            </w:r>
          </w:p>
          <w:p w14:paraId="4A6039FF" w14:textId="77777777" w:rsidR="00223360" w:rsidRPr="00BB6A8C" w:rsidRDefault="00223360" w:rsidP="002233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Identifica elementos acústicos cinematográficos en obras audiovisuales para tener criterio en sus construcciones propias.</w:t>
            </w:r>
          </w:p>
          <w:p w14:paraId="7AF969A0" w14:textId="0723B134" w:rsidR="00705FA9" w:rsidRPr="00BB6A8C" w:rsidRDefault="00223360" w:rsidP="0070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Registra sonidos impecables en condiciones controladas y no controladas siguiendo una sistemática y con herramientas profesionales y semiprofesionales.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705FA9" w14:paraId="7B13E04E" w14:textId="77777777" w:rsidTr="00165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  <w:vAlign w:val="center"/>
          </w:tcPr>
          <w:p w14:paraId="13CE2657" w14:textId="1A438DD1" w:rsidR="00705FA9" w:rsidRDefault="00705FA9" w:rsidP="00705FA9">
            <w:pPr>
              <w:rPr>
                <w:rFonts w:ascii="Georgia" w:hAnsi="Georgia"/>
                <w:sz w:val="14"/>
                <w:szCs w:val="14"/>
              </w:rPr>
            </w:pPr>
            <w:r w:rsidRPr="00B01E3F">
              <w:rPr>
                <w:rFonts w:ascii="Georgia" w:hAnsi="Georgia"/>
                <w:sz w:val="14"/>
                <w:szCs w:val="14"/>
              </w:rPr>
              <w:t>Lenguaje Audiovisual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8FD1" w14:textId="77777777" w:rsidR="00223360" w:rsidRPr="00BB6A8C" w:rsidRDefault="00223360" w:rsidP="002233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 xml:space="preserve">Identifica el lenguaje audiovisual empleado en distintos géneros visuales. </w:t>
            </w:r>
          </w:p>
          <w:p w14:paraId="5FAB121A" w14:textId="77777777" w:rsidR="00223360" w:rsidRPr="00BB6A8C" w:rsidRDefault="00223360" w:rsidP="002233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Domina las reglas de composición visual.</w:t>
            </w:r>
          </w:p>
          <w:p w14:paraId="55F23DD9" w14:textId="44A6813E" w:rsidR="00705FA9" w:rsidRPr="00BB6A8C" w:rsidRDefault="00223360" w:rsidP="007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Produce narrativas audiovisuales bajo los estándares de la ética profesional y el respeto a la autoría de obras audiovisuales.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0093B70F" w:rsidR="000F4DBD" w:rsidRPr="00705FA9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  <w:lang w:val="es-419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proofErr w:type="spellStart"/>
            <w:r w:rsidR="00705FA9">
              <w:rPr>
                <w:rFonts w:ascii="Georgia" w:hAnsi="Georgia"/>
                <w:b w:val="0"/>
                <w:sz w:val="16"/>
                <w:szCs w:val="16"/>
              </w:rPr>
              <w:t>MSc</w:t>
            </w:r>
            <w:proofErr w:type="spellEnd"/>
            <w:r w:rsidR="00705FA9">
              <w:rPr>
                <w:rFonts w:ascii="Georgia" w:hAnsi="Georgia"/>
                <w:b w:val="0"/>
                <w:sz w:val="16"/>
                <w:szCs w:val="16"/>
              </w:rPr>
              <w:t>. Sandra D</w:t>
            </w:r>
            <w:proofErr w:type="spellStart"/>
            <w:r w:rsidR="00705FA9">
              <w:rPr>
                <w:rFonts w:ascii="Georgia" w:hAnsi="Georgia"/>
                <w:b w:val="0"/>
                <w:sz w:val="16"/>
                <w:szCs w:val="16"/>
                <w:lang w:val="es-419"/>
              </w:rPr>
              <w:t>íaz</w:t>
            </w:r>
            <w:proofErr w:type="spellEnd"/>
          </w:p>
          <w:p w14:paraId="21386B41" w14:textId="39141582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 xml:space="preserve">LES DE LA CARRERA DE </w:t>
            </w:r>
            <w:r w:rsidR="00705FA9">
              <w:rPr>
                <w:rFonts w:ascii="Georgia" w:hAnsi="Georgia"/>
                <w:sz w:val="16"/>
                <w:szCs w:val="16"/>
              </w:rPr>
              <w:t>PRODUCCIÓN Y REALIZACIÓN AUDIOVISUAL</w:t>
            </w: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BA94D" w14:textId="77777777" w:rsidR="00BC1B6C" w:rsidRDefault="00BC1B6C">
      <w:pPr>
        <w:spacing w:after="0" w:line="240" w:lineRule="auto"/>
      </w:pPr>
      <w:r>
        <w:separator/>
      </w:r>
    </w:p>
  </w:endnote>
  <w:endnote w:type="continuationSeparator" w:id="0">
    <w:p w14:paraId="589B4101" w14:textId="77777777" w:rsidR="00BC1B6C" w:rsidRDefault="00BC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039B" w14:textId="60A3A04C" w:rsidR="00090F72" w:rsidRDefault="009F6E4C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00497428" wp14:editId="1EAC54D3">
          <wp:simplePos x="0" y="0"/>
          <wp:positionH relativeFrom="column">
            <wp:posOffset>-721360</wp:posOffset>
          </wp:positionH>
          <wp:positionV relativeFrom="page">
            <wp:posOffset>6202680</wp:posOffset>
          </wp:positionV>
          <wp:extent cx="10514965" cy="1343660"/>
          <wp:effectExtent l="0" t="0" r="635" b="8890"/>
          <wp:wrapTight wrapText="bothSides">
            <wp:wrapPolygon edited="0">
              <wp:start x="0" y="0"/>
              <wp:lineTo x="0" y="21437"/>
              <wp:lineTo x="21562" y="21437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6BBF1" w14:textId="77777777" w:rsidR="00BC1B6C" w:rsidRDefault="00BC1B6C">
      <w:pPr>
        <w:spacing w:after="0" w:line="240" w:lineRule="auto"/>
      </w:pPr>
      <w:r>
        <w:separator/>
      </w:r>
    </w:p>
  </w:footnote>
  <w:footnote w:type="continuationSeparator" w:id="0">
    <w:p w14:paraId="3384A7A4" w14:textId="77777777" w:rsidR="00BC1B6C" w:rsidRDefault="00BC1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5052BCD3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9F6E4C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9F6E4C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2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13"/>
  </w:num>
  <w:num w:numId="10">
    <w:abstractNumId w:val="17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15"/>
  </w:num>
  <w:num w:numId="20">
    <w:abstractNumId w:val="7"/>
  </w:num>
  <w:num w:numId="21">
    <w:abstractNumId w:val="4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5311"/>
    <w:rsid w:val="001379A8"/>
    <w:rsid w:val="00150A4A"/>
    <w:rsid w:val="00165E58"/>
    <w:rsid w:val="00166AB3"/>
    <w:rsid w:val="00197B81"/>
    <w:rsid w:val="001B69F1"/>
    <w:rsid w:val="00206EFE"/>
    <w:rsid w:val="00215AD8"/>
    <w:rsid w:val="00215E9D"/>
    <w:rsid w:val="00223360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31D0F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73F1B"/>
    <w:rsid w:val="006948F8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5FA9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65722"/>
    <w:rsid w:val="0087442D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91E3B"/>
    <w:rsid w:val="009967AA"/>
    <w:rsid w:val="009A09BC"/>
    <w:rsid w:val="009A2F6A"/>
    <w:rsid w:val="009B5E83"/>
    <w:rsid w:val="009C58D0"/>
    <w:rsid w:val="009D7011"/>
    <w:rsid w:val="009D7CCB"/>
    <w:rsid w:val="009F6E4C"/>
    <w:rsid w:val="00A027F0"/>
    <w:rsid w:val="00A10176"/>
    <w:rsid w:val="00A14827"/>
    <w:rsid w:val="00A217B9"/>
    <w:rsid w:val="00A40898"/>
    <w:rsid w:val="00A57556"/>
    <w:rsid w:val="00A66A04"/>
    <w:rsid w:val="00A76FB0"/>
    <w:rsid w:val="00A93F73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B6A8C"/>
    <w:rsid w:val="00BC1B6C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F1232"/>
    <w:rsid w:val="00E07F4C"/>
    <w:rsid w:val="00E41BB8"/>
    <w:rsid w:val="00E53C27"/>
    <w:rsid w:val="00E57761"/>
    <w:rsid w:val="00E64040"/>
    <w:rsid w:val="00E755E6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de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2C7E64-55B3-4A36-8B53-93FAF77E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6613</TotalTime>
  <Pages>2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usuario</cp:lastModifiedBy>
  <cp:revision>122</cp:revision>
  <cp:lastPrinted>2023-09-13T14:54:00Z</cp:lastPrinted>
  <dcterms:created xsi:type="dcterms:W3CDTF">2022-08-10T20:27:00Z</dcterms:created>
  <dcterms:modified xsi:type="dcterms:W3CDTF">2025-04-21T15:10:00Z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