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860A0" w14:textId="32B7103D" w:rsidR="000F4DBD" w:rsidRDefault="000F4DBD" w:rsidP="000F4DBD">
      <w:pPr>
        <w:spacing w:before="66" w:after="0"/>
      </w:pPr>
    </w:p>
    <w:tbl>
      <w:tblPr>
        <w:tblStyle w:val="Tablade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AA05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10322DD4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 xml:space="preserve">Departamento / proyecto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C23334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4BB41B9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Default="000F4DBD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1E2CF7" w14:paraId="1D268641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8375225" w14:textId="4F285611" w:rsidR="001E2CF7" w:rsidRDefault="001E2CF7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6FCA1" w14:textId="77777777" w:rsidR="001E2CF7" w:rsidRDefault="001E2CF7" w:rsidP="001E2CF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de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14:paraId="1D3D6BD5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6DD8E01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4C9D7742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FF4EFF9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02A70ADD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5D5866DF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03EC59CB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0F4DBD" w14:paraId="5539BB1E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EDD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Electrónica Analógica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F200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Identifica las características de los filtros pasivo como: frecuencia de corte, valor de capacitancia y resistencia, diagrama bode.</w:t>
            </w:r>
          </w:p>
          <w:p w14:paraId="4E84E6E8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Implementa y realiza el diseño de circuitos con transistores BJT y MOSFET.</w:t>
            </w:r>
          </w:p>
          <w:p w14:paraId="5B9B2454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Aplica diferentes configuraciones del Amplificador Operacional para acoplar señales a otros valores o escalas de trabajo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8B5A7EA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EA2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Electrónica Digital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7735" w14:textId="77777777" w:rsidR="000F4DBD" w:rsidRPr="00394547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Reconoce los sistemas de numeración, identifica las compuertas básicas, códigos binarios y métodos de simplificación de expresiones lógicas como fundamento para el análisis y diseño de circuitos digitales.</w:t>
            </w:r>
          </w:p>
          <w:p w14:paraId="486A1CF2" w14:textId="77777777" w:rsidR="000F4DBD" w:rsidRPr="00394547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Identifica las características y especificaciones del lenguaje de programación aplicado a la electrónica digital, y su aplicación mediante software y hardware.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50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365E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bookmarkStart w:id="0" w:name="_GoBack"/>
        <w:bookmarkEnd w:id="0"/>
      </w:tr>
      <w:tr w:rsidR="000F4DBD" w14:paraId="63682B6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7D5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Programación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0FB3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Comprende los conceptos de los algoritmos y flujogramas.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1AE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A1DA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53ABD168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DA1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Comunicación Analógica - Digitales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E75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A798" w14:textId="77777777" w:rsidR="000F4DBD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Aplica unidades lineales y logarítmicas para la interpretación de magnitudes fundamentales en sistemas de comunicaciones electrónicas.</w:t>
            </w:r>
          </w:p>
          <w:p w14:paraId="0CCC4AF0" w14:textId="77777777" w:rsidR="000F4DBD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Utiliza mecanismos de generación, mezclado y procesamiento de señales para la transmisión de información en forma analógica y digital.</w:t>
            </w:r>
          </w:p>
          <w:p w14:paraId="14638F10" w14:textId="77777777" w:rsidR="000F4DBD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lastRenderedPageBreak/>
              <w:t>Estima parámetros de propagación en un radioenlace terrestre para el dimensionamiento adecuado del sistema inalámbrico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4234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ABCD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D819B5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774D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lastRenderedPageBreak/>
              <w:t>Electrónica de Potencia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365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E9CA" w14:textId="77777777" w:rsidR="000F4DBD" w:rsidRPr="00E71368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Identifica las características de un rectificador monofásico y trifásico no controlado.</w:t>
            </w:r>
          </w:p>
          <w:p w14:paraId="2F78D665" w14:textId="77777777" w:rsidR="000F4DBD" w:rsidRPr="00E71368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Establece un vínculo entre los fenómenos físicos que ocurren en los paneles solares, las condiciones geográficas y la estructura existente en el sitio de instalación.</w:t>
            </w:r>
          </w:p>
          <w:p w14:paraId="49C5A10E" w14:textId="77777777" w:rsidR="000F4DBD" w:rsidRPr="00E71368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Determina los componentes de un sistema fotovoltaico y su funcionamiento.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0710D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DC6D5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A046432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645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Instrumentación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CD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6AF5" w14:textId="77777777" w:rsidR="000F4DBD" w:rsidRPr="00E71368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Identifica los sensores y transductores utilizados en electrónica.</w:t>
            </w:r>
          </w:p>
          <w:p w14:paraId="35301278" w14:textId="77777777" w:rsidR="000F4DBD" w:rsidRPr="00E71368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Calibra los sensores y transductores.</w:t>
            </w:r>
          </w:p>
          <w:p w14:paraId="10415ACA" w14:textId="77777777" w:rsidR="000F4DBD" w:rsidRPr="00E71368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 xml:space="preserve">Reconoce elementos y símbolos básicos para diagramas de instrumentación.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4BF04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C8CF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11C3BA4B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871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Microcontroladores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E9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0083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Aplica técnicas de programación e implementa dispositivos electrónicos de última tecnología,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49C53147">
              <w:rPr>
                <w:rFonts w:ascii="Georgia" w:hAnsi="Georgia"/>
                <w:sz w:val="14"/>
                <w:szCs w:val="14"/>
              </w:rPr>
              <w:t>disminuir la dependencia tecnológica del país, cumpliendo normas internacionales para la documentación y la elaboración de sus diseños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4615B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7A9A4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E62A705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E30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Control Eléctrico y Neumático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118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0E65" w14:textId="77777777" w:rsidR="000F4DBD" w:rsidRPr="00394547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 w:themeColor="text1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Conoce los principios fundamentales de la neumática.</w:t>
            </w:r>
          </w:p>
          <w:p w14:paraId="1F6D403D" w14:textId="77777777" w:rsidR="000F4DBD" w:rsidRPr="00394547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Identifica las partes de un motor eléctrico de inducción AC.</w:t>
            </w:r>
          </w:p>
          <w:p w14:paraId="3D462E44" w14:textId="77777777" w:rsidR="000F4DBD" w:rsidRPr="00394547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Realiza el diseño y conexión de circuitos de control eléctrico para aplicaciones industriales que se requieran. Tales como: control de nivel, temperatura.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9B2D5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5DD6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4C34F83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4136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Domótica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8A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75CE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Instala y configura un sistema domótico desde un dispositivo móvil inteligente.</w:t>
            </w:r>
          </w:p>
          <w:p w14:paraId="7AF969A0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Aplica criterios de electrónica analógica y electrónica digital para el mantenimiento de los componentes.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20D3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628A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B13E04E" w14:textId="77777777" w:rsidTr="003F289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657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Mantenimiento Eléctrico y Electrónico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99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8B0C" w14:textId="77777777" w:rsidR="000F4DBD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Maneja las herramientas de medición eléctrica para la verificación del funcionamiento de equipos.</w:t>
            </w:r>
          </w:p>
          <w:p w14:paraId="55F23DD9" w14:textId="77777777" w:rsidR="000F4DBD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Clasifica los diferentes tipos de mantenimiento de acuerdo con el manual de operación del equipo.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9CA7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57E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50CFC2AA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ABC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Máquinas Eléctricas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571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D0A" w14:textId="77777777" w:rsidR="000F4DBD" w:rsidRPr="00E71368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Identifica y define las diferentes técnicas de protección y de prevención.</w:t>
            </w:r>
          </w:p>
          <w:p w14:paraId="5BED334A" w14:textId="77777777" w:rsidR="000F4DBD" w:rsidRPr="00E71368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Interviene en los mantenimientos con criterios de corriente continua y medidas de seguridad.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5850F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E6ED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861E3CF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DE4E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Redes de Cableado Estructurado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3B6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2C9F" w14:textId="77777777" w:rsidR="000F4DBD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 w:themeColor="text1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Describe la estructura de las direcciones IPv4 e IPv6, los beneficios de subnetting.</w:t>
            </w:r>
          </w:p>
          <w:p w14:paraId="127CA4CF" w14:textId="77777777" w:rsidR="000F4DBD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Configura los protocolos de enrutamiento dinámico por vector distancia y vector externo.</w:t>
            </w:r>
          </w:p>
          <w:p w14:paraId="52CB52E5" w14:textId="77777777" w:rsidR="000F4DBD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Cumple con los parámetros del estándar ANSI/TIA/EIA para el cableado estructurado.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EFC9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CEA2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32E30CB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5690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Automatización Industrial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AE6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61F7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 w:themeColor="text1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Realiza la programación del PLC en lenguajes ladder, GRAFCET y de bloques.</w:t>
            </w:r>
          </w:p>
          <w:p w14:paraId="42DBEB37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Cumple con la normativa vigente en el diseño de sistemas de automatización industrial.</w:t>
            </w:r>
          </w:p>
          <w:p w14:paraId="09DB7673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Identifica los protocolos industriales usados en la industria y conoce sus características principales.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C89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04E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0255FAF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94C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Comunicaciones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DEE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81FC" w14:textId="77777777" w:rsidR="000F4DBD" w:rsidRPr="00394547" w:rsidRDefault="000F4DBD" w:rsidP="003F289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Describe las características técnicas de los medios inalámbricos y los mecanismos de propagación que se utilizan en exteriores e interiores.</w:t>
            </w:r>
          </w:p>
          <w:p w14:paraId="764D5A04" w14:textId="77777777" w:rsidR="000F4DBD" w:rsidRPr="00394547" w:rsidRDefault="000F4DBD" w:rsidP="003F289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Analiza los aspectos fundamentales del diseño de redes de fibra óptica mediante el estudio de sus características y presenta soluciones de conectividad.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3182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0AFE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6C8182D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72E5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Robótica y Visión Artificial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AF7A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7EE" w14:textId="77777777" w:rsidR="000F4DBD" w:rsidRPr="00394547" w:rsidRDefault="000F4DBD" w:rsidP="003F2898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EastAs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Caracterizar la estructura mecánica, transmisiones, sistemas de accionamiento, sistema sensorial, sistema de control y elementos terminales de un robot industrial.</w:t>
            </w:r>
          </w:p>
          <w:p w14:paraId="69E87BA2" w14:textId="77777777" w:rsidR="000F4DBD" w:rsidRPr="00394547" w:rsidRDefault="000F4DBD" w:rsidP="003F2898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Comprender el funcionamiento de encoders, tacómetros, sensores de efecto Hall y sensores piezoeléctricos, así como los elementos encargados de transmitir el movimiento desde los motores a las articulaciones.</w:t>
            </w:r>
          </w:p>
          <w:p w14:paraId="16DBDC35" w14:textId="77777777" w:rsidR="000F4DBD" w:rsidRPr="00394547" w:rsidRDefault="000F4DBD" w:rsidP="003F2898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Simular el movimiento de un brazo robótico y programación en lenguaje LUA.</w:t>
            </w:r>
          </w:p>
          <w:p w14:paraId="0B9BA0D8" w14:textId="77777777" w:rsidR="000F4DBD" w:rsidRPr="00394547" w:rsidRDefault="000F4DBD" w:rsidP="003F2898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eorgia" w:hAnsi="Georgia"/>
                <w:sz w:val="14"/>
                <w:szCs w:val="14"/>
              </w:rPr>
              <w:t>D</w:t>
            </w:r>
            <w:r w:rsidRPr="49C53147">
              <w:rPr>
                <w:rFonts w:ascii="Georgia" w:hAnsi="Georgia"/>
                <w:sz w:val="14"/>
                <w:szCs w:val="14"/>
              </w:rPr>
              <w:t>efinir la posición de un robot móvil con respecto a un punto de origen, haciendo uso de sensores de posición y programación de rutas.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BC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2D32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F8594B3" w14:textId="77777777" w:rsidR="000F4DBD" w:rsidRPr="009A5779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A41149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A41149">
        <w:rPr>
          <w:rFonts w:ascii="Georgia" w:hAnsi="Georgia"/>
          <w:sz w:val="14"/>
          <w:szCs w:val="14"/>
        </w:rPr>
        <w:t xml:space="preserve"> El </w:t>
      </w:r>
      <w:r w:rsidRPr="00A41149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A41149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de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Default="000F4DBD" w:rsidP="003F2898">
            <w:pPr>
              <w:rPr>
                <w:color w:val="auto"/>
              </w:rPr>
            </w:pPr>
          </w:p>
          <w:p w14:paraId="47363B75" w14:textId="77777777" w:rsidR="000F4DBD" w:rsidRDefault="000F4DBD" w:rsidP="003F2898">
            <w:pPr>
              <w:rPr>
                <w:b w:val="0"/>
                <w:bCs w:val="0"/>
                <w:color w:val="auto"/>
              </w:rPr>
            </w:pPr>
          </w:p>
          <w:p w14:paraId="0693D000" w14:textId="77777777" w:rsidR="000F4DBD" w:rsidRPr="00DF05AA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</w:pPr>
            <w:r w:rsidRPr="00DF05AA"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0F4DBD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77777777" w:rsidR="000F4DBD" w:rsidRPr="0070393F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r>
              <w:rPr>
                <w:rFonts w:ascii="Georgia" w:hAnsi="Georgia"/>
                <w:b w:val="0"/>
                <w:sz w:val="16"/>
                <w:szCs w:val="16"/>
              </w:rPr>
              <w:t>Ing. ……………………………………………………..</w:t>
            </w:r>
          </w:p>
          <w:p w14:paraId="21386B41" w14:textId="77777777" w:rsidR="000F4DBD" w:rsidRDefault="000F4DBD" w:rsidP="003F289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779">
              <w:rPr>
                <w:rFonts w:ascii="Georgia" w:hAnsi="Georgia"/>
                <w:bCs w:val="0"/>
                <w:sz w:val="16"/>
                <w:szCs w:val="16"/>
              </w:rPr>
              <w:t>REPRESENTANTE DE PRÁCTICAS PRE PROFESIONA</w:t>
            </w:r>
            <w:r>
              <w:rPr>
                <w:rFonts w:ascii="Georgia" w:hAnsi="Georgia"/>
                <w:bCs w:val="0"/>
                <w:sz w:val="16"/>
                <w:szCs w:val="16"/>
              </w:rPr>
              <w:t xml:space="preserve">LES DE LA CARRERA DE </w:t>
            </w:r>
            <w:r>
              <w:rPr>
                <w:rFonts w:ascii="Georgia" w:hAnsi="Georgia"/>
                <w:sz w:val="16"/>
                <w:szCs w:val="16"/>
              </w:rPr>
              <w:t>……………</w:t>
            </w:r>
          </w:p>
        </w:tc>
      </w:tr>
    </w:tbl>
    <w:p w14:paraId="5BFFC938" w14:textId="77777777" w:rsidR="000F4DBD" w:rsidRDefault="000F4DBD" w:rsidP="000F4DBD"/>
    <w:p w14:paraId="7ED753BD" w14:textId="77777777" w:rsidR="000F4DBD" w:rsidRDefault="000F4DBD" w:rsidP="000F4DBD"/>
    <w:p w14:paraId="25B4772B" w14:textId="77777777" w:rsidR="000F4DBD" w:rsidRPr="009A5779" w:rsidRDefault="000F4DBD" w:rsidP="000F4DBD"/>
    <w:p w14:paraId="174C69B1" w14:textId="77777777" w:rsidR="000F4DBD" w:rsidRPr="009A5779" w:rsidRDefault="000F4DBD" w:rsidP="000F4DBD"/>
    <w:p w14:paraId="6008F89F" w14:textId="77777777" w:rsidR="000F4DBD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</w:rPr>
      </w:pPr>
    </w:p>
    <w:sectPr w:rsidR="000F4DBD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C5972" w14:textId="77777777" w:rsidR="005D0029" w:rsidRDefault="005D0029">
      <w:pPr>
        <w:spacing w:after="0" w:line="240" w:lineRule="auto"/>
      </w:pPr>
      <w:r>
        <w:separator/>
      </w:r>
    </w:p>
  </w:endnote>
  <w:endnote w:type="continuationSeparator" w:id="0">
    <w:p w14:paraId="7354D563" w14:textId="77777777" w:rsidR="005D0029" w:rsidRDefault="005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039B" w14:textId="08A6A1F6" w:rsidR="00090F72" w:rsidRDefault="001E2CF7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7BA01E19" wp14:editId="17E2167D">
          <wp:simplePos x="0" y="0"/>
          <wp:positionH relativeFrom="column">
            <wp:posOffset>-721360</wp:posOffset>
          </wp:positionH>
          <wp:positionV relativeFrom="page">
            <wp:posOffset>6215380</wp:posOffset>
          </wp:positionV>
          <wp:extent cx="10514965" cy="1343660"/>
          <wp:effectExtent l="0" t="0" r="635" b="8890"/>
          <wp:wrapTight wrapText="bothSides">
            <wp:wrapPolygon edited="0">
              <wp:start x="0" y="0"/>
              <wp:lineTo x="0" y="21437"/>
              <wp:lineTo x="21562" y="21437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F94F5" w14:textId="77777777" w:rsidR="005D0029" w:rsidRDefault="005D0029">
      <w:pPr>
        <w:spacing w:after="0" w:line="240" w:lineRule="auto"/>
      </w:pPr>
      <w:r>
        <w:separator/>
      </w:r>
    </w:p>
  </w:footnote>
  <w:footnote w:type="continuationSeparator" w:id="0">
    <w:p w14:paraId="2AAF92F0" w14:textId="77777777" w:rsidR="005D0029" w:rsidRDefault="005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5C5D8C89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1E2CF7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1E2CF7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2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13"/>
  </w:num>
  <w:num w:numId="10">
    <w:abstractNumId w:val="17"/>
  </w:num>
  <w:num w:numId="11">
    <w:abstractNumId w:val="19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5"/>
  </w:num>
  <w:num w:numId="18">
    <w:abstractNumId w:val="9"/>
  </w:num>
  <w:num w:numId="19">
    <w:abstractNumId w:val="15"/>
  </w:num>
  <w:num w:numId="20">
    <w:abstractNumId w:val="7"/>
  </w:num>
  <w:num w:numId="21">
    <w:abstractNumId w:val="4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F4DBD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1E2CF7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17A7"/>
    <w:rsid w:val="00345EC6"/>
    <w:rsid w:val="003614F0"/>
    <w:rsid w:val="00374E36"/>
    <w:rsid w:val="003800E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5015BD"/>
    <w:rsid w:val="00510211"/>
    <w:rsid w:val="00510AB0"/>
    <w:rsid w:val="00531D0F"/>
    <w:rsid w:val="00552D49"/>
    <w:rsid w:val="00577286"/>
    <w:rsid w:val="0059644B"/>
    <w:rsid w:val="005B220F"/>
    <w:rsid w:val="005D0029"/>
    <w:rsid w:val="005E6FEC"/>
    <w:rsid w:val="005F36CC"/>
    <w:rsid w:val="00601448"/>
    <w:rsid w:val="00604F37"/>
    <w:rsid w:val="00616FF2"/>
    <w:rsid w:val="00641C52"/>
    <w:rsid w:val="0064465C"/>
    <w:rsid w:val="00645BFA"/>
    <w:rsid w:val="006629BB"/>
    <w:rsid w:val="006948F8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7442D"/>
    <w:rsid w:val="008A22E8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91E3B"/>
    <w:rsid w:val="009967AA"/>
    <w:rsid w:val="009A09BC"/>
    <w:rsid w:val="009A2F6A"/>
    <w:rsid w:val="009B5E83"/>
    <w:rsid w:val="009C58D0"/>
    <w:rsid w:val="009D7011"/>
    <w:rsid w:val="009D7CCB"/>
    <w:rsid w:val="00A027F0"/>
    <w:rsid w:val="00A10176"/>
    <w:rsid w:val="00A14827"/>
    <w:rsid w:val="00A217B9"/>
    <w:rsid w:val="00A40898"/>
    <w:rsid w:val="00A57556"/>
    <w:rsid w:val="00A66A04"/>
    <w:rsid w:val="00A76FB0"/>
    <w:rsid w:val="00A93F73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34C6"/>
    <w:rsid w:val="00DE0512"/>
    <w:rsid w:val="00DF1232"/>
    <w:rsid w:val="00E07F4C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de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75110A-2143-47EB-99B7-D00A1C3E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6600</TotalTime>
  <Pages>3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usuario</cp:lastModifiedBy>
  <cp:revision>118</cp:revision>
  <cp:lastPrinted>2023-09-13T14:54:00Z</cp:lastPrinted>
  <dcterms:created xsi:type="dcterms:W3CDTF">2022-08-10T20:27:00Z</dcterms:created>
  <dcterms:modified xsi:type="dcterms:W3CDTF">2025-04-21T15:07:00Z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