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DAC0" w14:textId="77777777" w:rsidR="00564996" w:rsidRDefault="00564996" w:rsidP="009B447A"/>
    <w:tbl>
      <w:tblPr>
        <w:tblStyle w:val="Tabladecuadrcula4-nfasis1"/>
        <w:tblpPr w:leftFromText="180" w:rightFromText="180" w:vertAnchor="page" w:horzAnchor="margin" w:tblpXSpec="center" w:tblpY="2121"/>
        <w:tblW w:w="15446" w:type="dxa"/>
        <w:tblLayout w:type="fixed"/>
        <w:tblLook w:val="04A0" w:firstRow="1" w:lastRow="0" w:firstColumn="1" w:lastColumn="0" w:noHBand="0" w:noVBand="1"/>
      </w:tblPr>
      <w:tblGrid>
        <w:gridCol w:w="1128"/>
        <w:gridCol w:w="1133"/>
        <w:gridCol w:w="1984"/>
        <w:gridCol w:w="1407"/>
        <w:gridCol w:w="993"/>
        <w:gridCol w:w="1417"/>
        <w:gridCol w:w="1135"/>
        <w:gridCol w:w="1997"/>
        <w:gridCol w:w="1264"/>
        <w:gridCol w:w="470"/>
        <w:gridCol w:w="1236"/>
        <w:gridCol w:w="1282"/>
      </w:tblGrid>
      <w:tr w:rsidR="00D73C92" w:rsidRPr="002F69C6" w14:paraId="0286DCD1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</w:tcPr>
          <w:p w14:paraId="2740F86B" w14:textId="374B8011" w:rsidR="00D73C92" w:rsidRPr="00564996" w:rsidRDefault="00D73C92" w:rsidP="00D73C92">
            <w:pPr>
              <w:spacing w:after="0" w:line="360" w:lineRule="auto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sz w:val="14"/>
                <w:szCs w:val="14"/>
              </w:rPr>
              <w:t>1. DATOS INFORMATIVOS</w:t>
            </w:r>
          </w:p>
        </w:tc>
      </w:tr>
      <w:tr w:rsidR="00566007" w:rsidRPr="002F69C6" w14:paraId="5B5740E3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</w:tcPr>
          <w:p w14:paraId="0AD1FD65" w14:textId="77777777" w:rsidR="00564996" w:rsidRPr="00564996" w:rsidRDefault="00564996" w:rsidP="00D73C92">
            <w:pPr>
              <w:spacing w:after="0"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</w:tcPr>
          <w:p w14:paraId="34F2B967" w14:textId="5ECB1327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993" w:type="dxa"/>
          </w:tcPr>
          <w:p w14:paraId="5EBF673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</w:tcPr>
          <w:p w14:paraId="6FE8A760" w14:textId="65F6EE0F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</w:tcPr>
          <w:p w14:paraId="4B69FAF8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</w:tcPr>
          <w:p w14:paraId="3BCDE7EB" w14:textId="7ADD098B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sz w:val="14"/>
                <w:szCs w:val="14"/>
              </w:rPr>
              <w:t xml:space="preserve"> </w:t>
            </w:r>
            <w:r w:rsidR="00364E67">
              <w:rPr>
                <w:rFonts w:ascii="Georgia" w:hAnsi="Georgia" w:cstheme="minorHAnsi"/>
                <w:sz w:val="14"/>
                <w:szCs w:val="14"/>
              </w:rPr>
              <w:t>ELECTRICIDAD</w:t>
            </w:r>
          </w:p>
        </w:tc>
        <w:tc>
          <w:tcPr>
            <w:tcW w:w="1264" w:type="dxa"/>
          </w:tcPr>
          <w:p w14:paraId="6546E475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</w:tcPr>
          <w:p w14:paraId="6BB73E48" w14:textId="3AEBB249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</w:tcPr>
          <w:p w14:paraId="6FDD51E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</w:tcPr>
          <w:p w14:paraId="189D0861" w14:textId="43414808" w:rsidR="00564996" w:rsidRPr="00564996" w:rsidRDefault="00564996" w:rsidP="00D73C92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4996" w:rsidRPr="002F69C6" w14:paraId="0C693CCA" w14:textId="77777777" w:rsidTr="00026EE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D612187" w14:textId="77777777" w:rsidR="00564996" w:rsidRPr="002F69C6" w:rsidRDefault="00564996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F69C6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</w:tcPr>
          <w:p w14:paraId="52500272" w14:textId="2FAAA4EC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</w:tcPr>
          <w:p w14:paraId="627AB76A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PPP:</w:t>
            </w:r>
          </w:p>
        </w:tc>
        <w:tc>
          <w:tcPr>
            <w:tcW w:w="1417" w:type="dxa"/>
          </w:tcPr>
          <w:p w14:paraId="18DB3BD8" w14:textId="4D1798E1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</w:tcPr>
          <w:p w14:paraId="2D939B3F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PPP:</w:t>
            </w:r>
          </w:p>
        </w:tc>
        <w:tc>
          <w:tcPr>
            <w:tcW w:w="1264" w:type="dxa"/>
          </w:tcPr>
          <w:p w14:paraId="12B78832" w14:textId="0FBAAD82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</w:tcPr>
          <w:p w14:paraId="25F0A482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</w:tcPr>
          <w:p w14:paraId="1BE3C780" w14:textId="6733A4AC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6007" w:rsidRPr="002F69C6" w14:paraId="41528744" w14:textId="4C37CA41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C4DC934" w14:textId="77777777" w:rsidR="00566007" w:rsidRPr="002F69C6" w:rsidRDefault="00566007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EMPRESA:</w:t>
            </w:r>
          </w:p>
        </w:tc>
        <w:tc>
          <w:tcPr>
            <w:tcW w:w="3117" w:type="dxa"/>
            <w:gridSpan w:val="2"/>
          </w:tcPr>
          <w:p w14:paraId="0F2CB619" w14:textId="4085BED6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</w:tcPr>
          <w:p w14:paraId="7F780E70" w14:textId="0430F846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</w:tcPr>
          <w:p w14:paraId="67BF3335" w14:textId="3F88A1FB" w:rsidR="00566007" w:rsidRPr="00564996" w:rsidRDefault="00566007" w:rsidP="001A26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71859400" w14:textId="443264C8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</w:tcPr>
          <w:p w14:paraId="1356F93B" w14:textId="59E2BF58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451" w:type="dxa"/>
        <w:tblInd w:w="-797" w:type="dxa"/>
        <w:tblLook w:val="04A0" w:firstRow="1" w:lastRow="0" w:firstColumn="1" w:lastColumn="0" w:noHBand="0" w:noVBand="1"/>
      </w:tblPr>
      <w:tblGrid>
        <w:gridCol w:w="1525"/>
        <w:gridCol w:w="1608"/>
        <w:gridCol w:w="20"/>
        <w:gridCol w:w="342"/>
        <w:gridCol w:w="3874"/>
        <w:gridCol w:w="2093"/>
        <w:gridCol w:w="2372"/>
        <w:gridCol w:w="1950"/>
        <w:gridCol w:w="1667"/>
      </w:tblGrid>
      <w:tr w:rsidR="00165FF3" w:rsidRPr="00564996" w14:paraId="32E9E9EA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9"/>
          </w:tcPr>
          <w:p w14:paraId="3115F878" w14:textId="4CF25F03" w:rsidR="00165FF3" w:rsidRPr="00682DBA" w:rsidRDefault="008D735C" w:rsidP="00165FF3">
            <w:pPr>
              <w:tabs>
                <w:tab w:val="left" w:pos="2320"/>
              </w:tabs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2. </w:t>
            </w:r>
            <w:r w:rsidR="00165FF3" w:rsidRPr="00682DBA">
              <w:rPr>
                <w:rFonts w:ascii="Georgia" w:hAnsi="Georgia"/>
                <w:sz w:val="14"/>
                <w:szCs w:val="14"/>
              </w:rPr>
              <w:t>PLAN DE APRENDIZAJE PRÁCTICO ROTACIONAL</w:t>
            </w:r>
          </w:p>
        </w:tc>
      </w:tr>
      <w:tr w:rsidR="00936060" w:rsidRPr="00564996" w14:paraId="039EA4A2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</w:tcPr>
          <w:p w14:paraId="42B2A30B" w14:textId="149ADB6B" w:rsidR="00936060" w:rsidRPr="00FA6629" w:rsidRDefault="00936060" w:rsidP="0093606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DEPARTAMENTO DE LA EMPRESA EN DONDE REALIZA LAS PRÁCTICAS</w:t>
            </w:r>
          </w:p>
        </w:tc>
        <w:tc>
          <w:tcPr>
            <w:tcW w:w="1987" w:type="dxa"/>
            <w:gridSpan w:val="3"/>
          </w:tcPr>
          <w:p w14:paraId="17B721B0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AA0D41">
              <w:rPr>
                <w:rFonts w:ascii="Georgia" w:hAnsi="Georgia"/>
                <w:b/>
                <w:bCs/>
                <w:sz w:val="14"/>
                <w:szCs w:val="14"/>
              </w:rPr>
              <w:t>ASIGNATURAS</w:t>
            </w:r>
            <w:r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</w:p>
          <w:p w14:paraId="5A25C6A5" w14:textId="0C554D5F" w:rsidR="00936060" w:rsidRPr="00AA0D41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Marque con X de acuerdo a la relación existente entre resultados de aprendizaje y actividades a desarrollar en la empresa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)</w:t>
            </w:r>
          </w:p>
        </w:tc>
        <w:tc>
          <w:tcPr>
            <w:tcW w:w="3969" w:type="dxa"/>
          </w:tcPr>
          <w:p w14:paraId="05A3E281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b/>
                <w:bCs/>
                <w:sz w:val="14"/>
                <w:szCs w:val="14"/>
              </w:rPr>
              <w:t>RESUTADO DE APRENDIZAJE</w:t>
            </w:r>
          </w:p>
          <w:p w14:paraId="76428620" w14:textId="7B3516CC" w:rsidR="00936060" w:rsidRPr="00F872BE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(SYLLABUS)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3EB88932" w14:textId="77777777" w:rsidR="00936060" w:rsidRPr="00187AD3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>ACTIVIDAD</w:t>
            </w:r>
            <w:r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 xml:space="preserve">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740B05" w14:textId="23A85948" w:rsidR="00936060" w:rsidRPr="00F872BE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Empresa de producción/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I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ndustrial.</w:t>
            </w:r>
          </w:p>
          <w:p w14:paraId="26D7A013" w14:textId="77777777" w:rsidR="00936060" w:rsidRPr="00F872BE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Comercialización.</w:t>
            </w:r>
          </w:p>
          <w:p w14:paraId="3924C9E7" w14:textId="77777777" w:rsidR="00936060" w:rsidRPr="00F872BE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Prestación de servicios.</w:t>
            </w:r>
          </w:p>
          <w:p w14:paraId="536263F4" w14:textId="77777777" w:rsidR="00936060" w:rsidRPr="00F872BE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Instituciones Públicas.</w:t>
            </w:r>
          </w:p>
          <w:p w14:paraId="00A17AF6" w14:textId="77777777" w:rsidR="00936060" w:rsidRPr="00F872BE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Otras.</w:t>
            </w:r>
          </w:p>
          <w:p w14:paraId="71205FD3" w14:textId="77777777" w:rsidR="00936060" w:rsidRPr="00187AD3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14:paraId="4DF6D162" w14:textId="5078DDF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 xml:space="preserve">PRINCIPALES ACTIVIDADES A DESARROLLAR EN LA EMPRESA </w:t>
            </w:r>
          </w:p>
          <w:p w14:paraId="02091891" w14:textId="6D1DFC53" w:rsidR="00936060" w:rsidRPr="003659BC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D</w:t>
            </w: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etalle 3 actividades 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p</w:t>
            </w: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rincipales)</w:t>
            </w:r>
          </w:p>
        </w:tc>
        <w:tc>
          <w:tcPr>
            <w:tcW w:w="1984" w:type="dxa"/>
          </w:tcPr>
          <w:p w14:paraId="32003058" w14:textId="6B37CB68" w:rsidR="00936060" w:rsidRPr="003659BC" w:rsidRDefault="00936060" w:rsidP="00936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AREAS DE ROTACIÓN</w:t>
            </w:r>
          </w:p>
        </w:tc>
        <w:tc>
          <w:tcPr>
            <w:tcW w:w="1701" w:type="dxa"/>
          </w:tcPr>
          <w:p w14:paraId="568336C9" w14:textId="77777777" w:rsidR="00936060" w:rsidRPr="00557CD8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557CD8">
              <w:rPr>
                <w:rFonts w:ascii="Georgia" w:hAnsi="Georgia"/>
                <w:b/>
                <w:bCs/>
                <w:sz w:val="14"/>
                <w:szCs w:val="14"/>
              </w:rPr>
              <w:t>HORAS PPP:</w:t>
            </w:r>
          </w:p>
          <w:p w14:paraId="02D9AD57" w14:textId="77777777" w:rsidR="00936060" w:rsidRPr="00165FF3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1,2,3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>: de 4 a 6 horas de trabajo diarias</w:t>
            </w:r>
          </w:p>
          <w:p w14:paraId="4C4B6641" w14:textId="73DBA0CB" w:rsidR="00936060" w:rsidRPr="00557CD8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4,5: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 hasta 8 horas de trabajo</w:t>
            </w:r>
          </w:p>
        </w:tc>
      </w:tr>
      <w:tr w:rsidR="00936060" w:rsidRPr="00564996" w14:paraId="3CA9E860" w14:textId="77777777" w:rsidTr="00A409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 w:val="restart"/>
            <w:vAlign w:val="center"/>
          </w:tcPr>
          <w:p w14:paraId="1CBD0F59" w14:textId="77D2437F" w:rsidR="00936060" w:rsidRPr="00682DBA" w:rsidRDefault="00936060" w:rsidP="00936060">
            <w:pPr>
              <w:spacing w:after="0"/>
              <w:jc w:val="center"/>
              <w:rPr>
                <w:rFonts w:ascii="Georgia" w:hAnsi="Georgia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271BDBA1" w14:textId="585726D2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Instalaciones Eléctricas</w:t>
            </w:r>
          </w:p>
        </w:tc>
        <w:tc>
          <w:tcPr>
            <w:tcW w:w="347" w:type="dxa"/>
          </w:tcPr>
          <w:p w14:paraId="4DD1BA63" w14:textId="77777777" w:rsidR="00936060" w:rsidRPr="00564996" w:rsidRDefault="00936060" w:rsidP="009360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74D45A44" w14:textId="5B20FEF0" w:rsidR="00936060" w:rsidRPr="00FB3396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Determina el estado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una instalación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 en base 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mediciones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pruebas basado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normas.</w:t>
            </w:r>
          </w:p>
          <w:p w14:paraId="2E97075E" w14:textId="77777777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Reconoce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funcionamiento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los elementos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una instalación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 y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aplicación en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escenarios en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puede darse.</w:t>
            </w:r>
          </w:p>
          <w:p w14:paraId="48F5F83E" w14:textId="383E9570" w:rsidR="00936060" w:rsidRPr="00FB3396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Aplica las normas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vigentes a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implementación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ejecución de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instalaciones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eléctricas.</w:t>
            </w:r>
          </w:p>
          <w:p w14:paraId="5B22995B" w14:textId="251ABAC5" w:rsidR="00936060" w:rsidRPr="00564996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Establece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correctamente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relaciones de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 variables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que intervienen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una instalación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criterios basados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 teoría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circuitos eléctricos.</w:t>
            </w:r>
          </w:p>
        </w:tc>
        <w:tc>
          <w:tcPr>
            <w:tcW w:w="2126" w:type="dxa"/>
            <w:vMerge w:val="restart"/>
            <w:vAlign w:val="center"/>
          </w:tcPr>
          <w:p w14:paraId="7580A1A0" w14:textId="28F871F6" w:rsidR="00936060" w:rsidRDefault="00936060" w:rsidP="009360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58E711D" w14:textId="5E38BEBC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4961F14" w14:textId="41FA205E" w:rsidR="00936060" w:rsidRPr="00564996" w:rsidRDefault="00936060" w:rsidP="00936060">
            <w:pPr>
              <w:pStyle w:val="Prrafodelista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E332F49" w14:textId="6B8DCA78" w:rsidR="00936060" w:rsidRPr="00564996" w:rsidRDefault="00936060" w:rsidP="009360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70EF1A4F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686149F3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0B814820" w14:textId="6F003C6D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Control Industrial</w:t>
            </w:r>
          </w:p>
        </w:tc>
        <w:tc>
          <w:tcPr>
            <w:tcW w:w="347" w:type="dxa"/>
          </w:tcPr>
          <w:p w14:paraId="142855FF" w14:textId="77777777" w:rsidR="00936060" w:rsidRPr="00564996" w:rsidRDefault="00936060" w:rsidP="0093606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3D0D5A1B" w14:textId="77777777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Distinguir entre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 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electromecánicos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 circuito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máquinas.</w:t>
            </w:r>
          </w:p>
          <w:p w14:paraId="6223CC87" w14:textId="77777777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Distinguir entre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 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electromecánicos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 circuito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máquinas.</w:t>
            </w:r>
          </w:p>
          <w:p w14:paraId="2C2C07A4" w14:textId="6A9EABC8" w:rsidR="00936060" w:rsidRPr="00FB3396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Capacidad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diseño de diagramas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eléctricos en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softwares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simulación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licencia libre.</w:t>
            </w:r>
          </w:p>
          <w:p w14:paraId="3AE6EE04" w14:textId="029E479D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Lectura de planos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eléctricos unifilares,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conexionado, ruteos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Arquitectónicos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entre otros.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Destreza en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conexionado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tableros eléctricos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fuerza y control</w:t>
            </w:r>
          </w:p>
        </w:tc>
        <w:tc>
          <w:tcPr>
            <w:tcW w:w="2126" w:type="dxa"/>
            <w:vMerge/>
          </w:tcPr>
          <w:p w14:paraId="49636729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C5BBC32" w14:textId="5FDADA8D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264F9EC3" w14:textId="4F83BD61" w:rsidR="00936060" w:rsidRPr="00564996" w:rsidRDefault="00936060" w:rsidP="00936060">
            <w:pPr>
              <w:pStyle w:val="Prrafodelista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578A5516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0EF35963" w14:textId="77777777" w:rsidTr="00026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4B3774AB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3A133AB6" w14:textId="6F436AA8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Máquinas Eléctricas</w:t>
            </w:r>
          </w:p>
        </w:tc>
        <w:tc>
          <w:tcPr>
            <w:tcW w:w="347" w:type="dxa"/>
          </w:tcPr>
          <w:p w14:paraId="57D7BA66" w14:textId="77777777" w:rsidR="00936060" w:rsidRDefault="00936060" w:rsidP="009360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7021B2DD" w14:textId="77777777" w:rsidR="00936060" w:rsidRPr="00564996" w:rsidRDefault="00936060" w:rsidP="009360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7A77111E" w14:textId="447B8721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Aplica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procedimientos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técnicos utilizando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los equipos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adecuados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identificar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terminales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motores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monofásicos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trifásicos.</w:t>
            </w:r>
          </w:p>
          <w:p w14:paraId="461C3D47" w14:textId="2765550B" w:rsidR="00936060" w:rsidRPr="00FB3396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Determina el tipo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motor por medio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 identificación del</w:t>
            </w:r>
          </w:p>
          <w:p w14:paraId="03201DC3" w14:textId="371E49C5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diagrama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conexión de sus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bobinas.</w:t>
            </w:r>
          </w:p>
          <w:p w14:paraId="7B441876" w14:textId="1F84AE9C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lastRenderedPageBreak/>
              <w:t>Aplica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procedimientos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técnicos utilizando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los equipos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adecuados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identificar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terminales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motores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monofásicos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trifásicos.</w:t>
            </w:r>
          </w:p>
        </w:tc>
        <w:tc>
          <w:tcPr>
            <w:tcW w:w="2126" w:type="dxa"/>
            <w:vMerge/>
          </w:tcPr>
          <w:p w14:paraId="1E783BDC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8B456D7" w14:textId="7DA8C32D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39745C88" w14:textId="782B86A1" w:rsidR="00936060" w:rsidRPr="00165FF3" w:rsidRDefault="00936060" w:rsidP="00936060">
            <w:pPr>
              <w:pStyle w:val="Prrafodelista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400EB2EF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5A562F02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5EA92359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25CD4F7C" w14:textId="52957F05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Diseño Asistido por Computador</w:t>
            </w:r>
          </w:p>
        </w:tc>
        <w:tc>
          <w:tcPr>
            <w:tcW w:w="347" w:type="dxa"/>
          </w:tcPr>
          <w:p w14:paraId="4493F545" w14:textId="1B8076D9" w:rsidR="00936060" w:rsidRPr="00564996" w:rsidRDefault="00936060" w:rsidP="0093606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478560C9" w14:textId="37461EE8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Entendimiento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conceptos básicos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del entorno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AutoCAD, así como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las configuraciones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necesarias antes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iniciar un proyecto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diseño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50ADA792" w14:textId="175B7CBD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Entendimiento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conceptos medios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AutoCAD,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dibujos en 2D y 3D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126" w:type="dxa"/>
            <w:vMerge/>
          </w:tcPr>
          <w:p w14:paraId="7780676C" w14:textId="5D37A92A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43D1BCFF" w14:textId="01FF9BFB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04C61B8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6D4DBCF0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43C10D95" w14:textId="77777777" w:rsidTr="00026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7FE4FF99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07B1C990" w14:textId="69C3D3B9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Mantenimiento Industrial </w:t>
            </w:r>
          </w:p>
        </w:tc>
        <w:tc>
          <w:tcPr>
            <w:tcW w:w="347" w:type="dxa"/>
          </w:tcPr>
          <w:p w14:paraId="0553EBEC" w14:textId="77777777" w:rsidR="00936060" w:rsidRPr="00564996" w:rsidRDefault="00936060" w:rsidP="009360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52DF33A1" w14:textId="082E316F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Aprendizaje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significativo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mantenimiento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aplicados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industria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Aprendizaje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significativo de la</w:t>
            </w:r>
            <w:r>
              <w:rPr>
                <w:rFonts w:ascii="Georgia" w:hAnsi="Georgia"/>
                <w:sz w:val="14"/>
                <w:szCs w:val="14"/>
              </w:rPr>
              <w:t xml:space="preserve"> e</w:t>
            </w:r>
            <w:r w:rsidRPr="00FB3396">
              <w:rPr>
                <w:rFonts w:ascii="Georgia" w:hAnsi="Georgia"/>
                <w:sz w:val="14"/>
                <w:szCs w:val="14"/>
              </w:rPr>
              <w:t>jecución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mantenimiento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aplicados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industria para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mejora continua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126" w:type="dxa"/>
            <w:vMerge/>
          </w:tcPr>
          <w:p w14:paraId="4029480E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5AE0ACD1" w14:textId="140C8A7B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7852B446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7DAE648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4E70500F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25A0D239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1187141F" w14:textId="3F7B34F8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Sistemas de Distribución</w:t>
            </w:r>
          </w:p>
        </w:tc>
        <w:tc>
          <w:tcPr>
            <w:tcW w:w="347" w:type="dxa"/>
          </w:tcPr>
          <w:p w14:paraId="50269842" w14:textId="77777777" w:rsidR="00936060" w:rsidRPr="00564996" w:rsidRDefault="00936060" w:rsidP="0093606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061BB3AB" w14:textId="501BA8C6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C65BD0">
              <w:rPr>
                <w:rFonts w:ascii="Georgia" w:hAnsi="Georgia"/>
                <w:sz w:val="14"/>
                <w:szCs w:val="14"/>
              </w:rPr>
              <w:t>Manipula de forma práctica los módulos didácticos electroneumáticos y de PLCs</w:t>
            </w:r>
          </w:p>
        </w:tc>
        <w:tc>
          <w:tcPr>
            <w:tcW w:w="2126" w:type="dxa"/>
            <w:vMerge/>
          </w:tcPr>
          <w:p w14:paraId="7667B8CF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0429D16B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53539EDB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4A021F1C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36747092" w14:textId="77777777" w:rsidTr="00026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574A6A27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47E47789" w14:textId="792337A0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PLC y Redes Industriales</w:t>
            </w:r>
          </w:p>
        </w:tc>
        <w:tc>
          <w:tcPr>
            <w:tcW w:w="347" w:type="dxa"/>
          </w:tcPr>
          <w:p w14:paraId="5417188A" w14:textId="571A000A" w:rsidR="00936060" w:rsidRPr="00564996" w:rsidRDefault="00936060" w:rsidP="009360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47FBCABE" w14:textId="686CBBA3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Identifica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características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cada parte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conforma un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Controlador Lógico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Programable,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forma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utilización, como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conectar un sensor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digital y un sensor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analógico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7DB4DEB1" w14:textId="77777777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Interpreta cuando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usar una entrada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analógica y digital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en un proceso,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utilizando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lógica de control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eficiente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4BB88F1F" w14:textId="69698E08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Diseña la lógica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 automático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según la necesidad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del proceso ya sea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en lazo abierto o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lazo cerrado,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evitando daños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las entradas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salidas del PLC.</w:t>
            </w:r>
          </w:p>
          <w:p w14:paraId="0A6A8277" w14:textId="393E9447" w:rsidR="00936060" w:rsidRPr="00FB3396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Aplica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conocimientos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programación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ladder orientado a</w:t>
            </w:r>
          </w:p>
          <w:p w14:paraId="22CA9B43" w14:textId="1922DC60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Solucionar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problemas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siguiendo pasos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secuenciales.</w:t>
            </w:r>
          </w:p>
        </w:tc>
        <w:tc>
          <w:tcPr>
            <w:tcW w:w="2126" w:type="dxa"/>
            <w:vMerge/>
          </w:tcPr>
          <w:p w14:paraId="5FF93D53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7B286FF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16F1C96B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54C8CD2F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30AB9928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5B77D015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4733CBB4" w14:textId="0DC7C6DF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Calidad de la Energía Eléctrica</w:t>
            </w:r>
          </w:p>
        </w:tc>
        <w:tc>
          <w:tcPr>
            <w:tcW w:w="347" w:type="dxa"/>
          </w:tcPr>
          <w:p w14:paraId="48E9870A" w14:textId="77777777" w:rsidR="00936060" w:rsidRPr="00564996" w:rsidRDefault="00936060" w:rsidP="0093606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291A8EB6" w14:textId="68F44BFB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Analiza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 y equipos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para mejorar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calidad de la energía</w:t>
            </w:r>
            <w:r>
              <w:rPr>
                <w:rFonts w:ascii="Georgia" w:hAnsi="Georgia"/>
                <w:sz w:val="14"/>
                <w:szCs w:val="14"/>
              </w:rPr>
              <w:t xml:space="preserve">. </w:t>
            </w:r>
            <w:r w:rsidRPr="00701E22">
              <w:rPr>
                <w:rFonts w:ascii="Georgia" w:hAnsi="Georgia"/>
                <w:sz w:val="14"/>
                <w:szCs w:val="14"/>
              </w:rPr>
              <w:t>Identifica efectos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variaciones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voltaje en la calidad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la energía.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Identifica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factores que inciden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en la calidad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energía</w:t>
            </w:r>
            <w:r>
              <w:rPr>
                <w:rFonts w:ascii="Georgia" w:hAnsi="Georgia"/>
                <w:sz w:val="14"/>
                <w:szCs w:val="14"/>
              </w:rPr>
              <w:t xml:space="preserve">. </w:t>
            </w:r>
            <w:r w:rsidRPr="00701E22">
              <w:rPr>
                <w:rFonts w:ascii="Georgia" w:hAnsi="Georgia"/>
                <w:sz w:val="14"/>
                <w:szCs w:val="14"/>
              </w:rPr>
              <w:t>Aplica criterios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armónicos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mejoramiento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calidad de la energía</w:t>
            </w:r>
          </w:p>
        </w:tc>
        <w:tc>
          <w:tcPr>
            <w:tcW w:w="2126" w:type="dxa"/>
            <w:vMerge/>
          </w:tcPr>
          <w:p w14:paraId="3BBE7B56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58E7560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1539A344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5F3934CE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365DC58E" w14:textId="77777777" w:rsidTr="00026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0D7318BA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6F26D7DB" w14:textId="09B4FEC6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Electroneumática</w:t>
            </w:r>
          </w:p>
        </w:tc>
        <w:tc>
          <w:tcPr>
            <w:tcW w:w="347" w:type="dxa"/>
          </w:tcPr>
          <w:p w14:paraId="78AA2CC3" w14:textId="77777777" w:rsidR="00936060" w:rsidRDefault="00936060" w:rsidP="0093606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20019B29" w14:textId="77777777" w:rsidR="00936060" w:rsidRDefault="00936060" w:rsidP="009360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316B6A9F" w14:textId="3D8675E8" w:rsidR="00936060" w:rsidRPr="00701E22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Distingue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diferentes 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mando y control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que se tiene dentro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un proceso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industrial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actualidad.</w:t>
            </w:r>
          </w:p>
          <w:p w14:paraId="61BCE083" w14:textId="77777777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Conocer sobre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conceptos que son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utilizados dentro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la neumática a fin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disponer las causas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y consecuencias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estos conllevan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su acción con el aire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comprimido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</w:p>
          <w:p w14:paraId="4033E0EC" w14:textId="038AC459" w:rsidR="00936060" w:rsidRPr="00F872BE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Analiza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dispositivos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Neumáticos,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Eléctricos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Electrónicos dentro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un proceso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industrial.</w:t>
            </w:r>
          </w:p>
        </w:tc>
        <w:tc>
          <w:tcPr>
            <w:tcW w:w="2126" w:type="dxa"/>
            <w:vMerge/>
          </w:tcPr>
          <w:p w14:paraId="21489B06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96FEE1F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560F1D43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1CE272E0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70C2EE58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38096D81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40" w:type="dxa"/>
            <w:gridSpan w:val="2"/>
          </w:tcPr>
          <w:p w14:paraId="0601C541" w14:textId="6D718AF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Protecciones Eléctricas</w:t>
            </w:r>
          </w:p>
        </w:tc>
        <w:tc>
          <w:tcPr>
            <w:tcW w:w="347" w:type="dxa"/>
          </w:tcPr>
          <w:p w14:paraId="7424CFDC" w14:textId="77777777" w:rsidR="00936060" w:rsidRDefault="00936060" w:rsidP="0093606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4A9FEBC5" w14:textId="77777777" w:rsidR="00936060" w:rsidRPr="00564996" w:rsidRDefault="00936060" w:rsidP="0093606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34B655B6" w14:textId="1C55C387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Comprende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conceptos básicos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sobre protecciones,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sus definiciones y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concepto de falla y</w:t>
            </w:r>
            <w:r>
              <w:rPr>
                <w:rFonts w:ascii="Georgia" w:hAnsi="Georgia"/>
                <w:sz w:val="14"/>
                <w:szCs w:val="14"/>
              </w:rPr>
              <w:t xml:space="preserve"> perturbación </w:t>
            </w:r>
            <w:r w:rsidRPr="00701E22">
              <w:rPr>
                <w:rFonts w:ascii="Georgia" w:hAnsi="Georgia"/>
                <w:sz w:val="14"/>
                <w:szCs w:val="14"/>
              </w:rPr>
              <w:t>asociado al campo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las protecciones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eléctricas.</w:t>
            </w:r>
          </w:p>
          <w:p w14:paraId="002455D5" w14:textId="1292C832" w:rsidR="00936060" w:rsidRPr="00701E22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Maneja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componentes de un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sistema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protección en bajo</w:t>
            </w:r>
          </w:p>
          <w:p w14:paraId="2FC65335" w14:textId="544198A2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voltaje, realiza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dimensionamiento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coordinación.</w:t>
            </w:r>
          </w:p>
          <w:p w14:paraId="7E21E5E4" w14:textId="7B9AE940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Identifica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componentes de un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sistema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protección de medio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voltaje, sus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características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operativas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aplicaciones.</w:t>
            </w:r>
          </w:p>
          <w:p w14:paraId="0CF902FE" w14:textId="558E8CBA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lastRenderedPageBreak/>
              <w:t>Entiende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funcionamiento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los sistemas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protección en alto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voltaje sus partes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componentes y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criterios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realizar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coordinación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protecciones a ese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nivel de voltaje.</w:t>
            </w:r>
          </w:p>
        </w:tc>
        <w:tc>
          <w:tcPr>
            <w:tcW w:w="2126" w:type="dxa"/>
            <w:vMerge/>
          </w:tcPr>
          <w:p w14:paraId="095822A0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535007C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2D605CE8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64D8EB2C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04491261" w14:textId="77777777" w:rsidTr="00026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330E3B52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</w:tcPr>
          <w:p w14:paraId="48769BB7" w14:textId="24154D3E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Domótica e Inmótica</w:t>
            </w:r>
          </w:p>
        </w:tc>
        <w:tc>
          <w:tcPr>
            <w:tcW w:w="367" w:type="dxa"/>
            <w:gridSpan w:val="2"/>
          </w:tcPr>
          <w:p w14:paraId="2D6089EE" w14:textId="77777777" w:rsidR="00936060" w:rsidRPr="00564996" w:rsidRDefault="00936060" w:rsidP="009360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36BB445E" w14:textId="2F4B0793" w:rsidR="00936060" w:rsidRPr="00701E22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Capacidad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diseñar 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domóticos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 xml:space="preserve">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inmóticos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 xml:space="preserve">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cumplan con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requisitos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usuarios y se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adapten a los</w:t>
            </w:r>
          </w:p>
          <w:p w14:paraId="5DD2FD55" w14:textId="77777777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requisitos técnicos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ambientales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5B8939C2" w14:textId="2DA4289F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Conciencia sobre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importancia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eficiencia energética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y la responsabilidad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ambiental en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diseño de 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domóticos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 xml:space="preserve">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inmóticos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 xml:space="preserve">. </w:t>
            </w:r>
          </w:p>
          <w:p w14:paraId="7B358E43" w14:textId="55A18B00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Fomento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innovación y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creatividad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diseñar soluciones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efectivas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satisfagan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necesidades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usuarios.</w:t>
            </w:r>
          </w:p>
          <w:p w14:paraId="09409CF7" w14:textId="2680A30D" w:rsidR="00936060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Capacidad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aplicar principios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éticos en la toma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decisiones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relacionadas con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privacidad,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seguridad y otros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aspectos relevantes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los 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domóticos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 xml:space="preserve">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inmóticos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126" w:type="dxa"/>
            <w:vMerge/>
          </w:tcPr>
          <w:p w14:paraId="0ED26F46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A03851B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34162AE3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51780448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2BC81B56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25F3ABFE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</w:tcPr>
          <w:p w14:paraId="4CCC0988" w14:textId="5B2ABDBD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Redes Eléctricas Inteligentes</w:t>
            </w:r>
          </w:p>
        </w:tc>
        <w:tc>
          <w:tcPr>
            <w:tcW w:w="367" w:type="dxa"/>
            <w:gridSpan w:val="2"/>
          </w:tcPr>
          <w:p w14:paraId="2759020F" w14:textId="77777777" w:rsidR="00936060" w:rsidRDefault="00936060" w:rsidP="0093606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1D0F105F" w14:textId="2969405E" w:rsidR="00936060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Diferencia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redes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convencionales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inteligentes 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través de sus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 claves,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ventajas y retos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futuros.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Analiza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 de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red inteligente.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Realiza un análisis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respuesta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demanda bajo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criterios técnicos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económicos.</w:t>
            </w:r>
          </w:p>
          <w:p w14:paraId="4A9690F4" w14:textId="10DDF246" w:rsidR="00936060" w:rsidRPr="00F872BE" w:rsidRDefault="00936060" w:rsidP="0093606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Interpreta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esquemas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eléctricos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inteligentes.</w:t>
            </w:r>
          </w:p>
        </w:tc>
        <w:tc>
          <w:tcPr>
            <w:tcW w:w="2126" w:type="dxa"/>
            <w:vMerge/>
          </w:tcPr>
          <w:p w14:paraId="0D43C5B9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C04FEF4" w14:textId="77777777" w:rsidR="00936060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66B5D20C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6847F67E" w14:textId="77777777" w:rsidR="00936060" w:rsidRPr="00564996" w:rsidRDefault="00936060" w:rsidP="0093606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36060" w:rsidRPr="00564996" w14:paraId="65168F65" w14:textId="77777777" w:rsidTr="00026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4" w:type="dxa"/>
            <w:vMerge/>
          </w:tcPr>
          <w:p w14:paraId="1BCFAC3A" w14:textId="77777777" w:rsidR="00936060" w:rsidRPr="00C217F0" w:rsidRDefault="00936060" w:rsidP="00936060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0" w:type="dxa"/>
          </w:tcPr>
          <w:p w14:paraId="1D167206" w14:textId="2377D10E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Subestaciones Eléctricas</w:t>
            </w:r>
          </w:p>
        </w:tc>
        <w:tc>
          <w:tcPr>
            <w:tcW w:w="367" w:type="dxa"/>
            <w:gridSpan w:val="2"/>
          </w:tcPr>
          <w:p w14:paraId="2A678BA9" w14:textId="77777777" w:rsidR="00936060" w:rsidRDefault="00936060" w:rsidP="0093606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969" w:type="dxa"/>
          </w:tcPr>
          <w:p w14:paraId="615526F8" w14:textId="20E4E9D1" w:rsidR="00936060" w:rsidRPr="0067492F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>Identifica las partes de una subestación, y define algunos conceptos generales concernientes al tema.</w:t>
            </w:r>
          </w:p>
          <w:p w14:paraId="343465AD" w14:textId="195A24F8" w:rsidR="00936060" w:rsidRPr="0067492F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 xml:space="preserve">Analiza los fenómenos asociados a las subestaciones (arco eléctrico) y las diferentes configuraciones que se encuentran en los sistemas eléctricos. </w:t>
            </w:r>
          </w:p>
          <w:p w14:paraId="32490D12" w14:textId="3745F174" w:rsidR="00936060" w:rsidRPr="0067492F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>Aprende aspectos referentes a las diferentes configuraciones de las subestaciones y realiza ejercicios de procedimientos de operación de subestaciones.</w:t>
            </w:r>
          </w:p>
          <w:p w14:paraId="592D76B6" w14:textId="62FA4F0B" w:rsidR="00936060" w:rsidRPr="0067492F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>Entiende los factores que hay que tener en cuenta para montar una subestación y analiza los requisitos necesarios para la implementación de una malla de tierra y conoce los equipos auxiliares de una subestación.</w:t>
            </w:r>
          </w:p>
          <w:p w14:paraId="01210263" w14:textId="1ADE6854" w:rsidR="00936060" w:rsidRPr="00F872BE" w:rsidRDefault="00936060" w:rsidP="0093606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6A6537E6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481E6BA4" w14:textId="77777777" w:rsidR="00936060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14:paraId="521445E6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6ECA61CB" w14:textId="77777777" w:rsidR="00936060" w:rsidRPr="00564996" w:rsidRDefault="00936060" w:rsidP="009360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6BB5149" w14:textId="77777777" w:rsidR="00564996" w:rsidRDefault="00564996" w:rsidP="009B447A"/>
    <w:p w14:paraId="0DDC9D64" w14:textId="07227583" w:rsidR="00682DBA" w:rsidRPr="008D735C" w:rsidRDefault="00682DBA" w:rsidP="008D735C">
      <w:pPr>
        <w:jc w:val="right"/>
        <w:rPr>
          <w:rFonts w:ascii="Georgia" w:hAnsi="Georgia"/>
          <w:sz w:val="14"/>
          <w:szCs w:val="14"/>
        </w:rPr>
      </w:pPr>
      <w:r w:rsidRPr="008D735C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8D735C">
        <w:rPr>
          <w:rFonts w:ascii="Georgia" w:hAnsi="Georgia"/>
          <w:sz w:val="14"/>
          <w:szCs w:val="14"/>
        </w:rPr>
        <w:t xml:space="preserve"> </w:t>
      </w:r>
      <w:r w:rsidR="006E6CF8" w:rsidRPr="008D735C">
        <w:rPr>
          <w:rFonts w:ascii="Georgia" w:hAnsi="Georgia"/>
          <w:sz w:val="14"/>
          <w:szCs w:val="14"/>
        </w:rPr>
        <w:t xml:space="preserve">El </w:t>
      </w:r>
      <w:r w:rsidR="006E6CF8" w:rsidRPr="008D735C">
        <w:rPr>
          <w:rFonts w:ascii="Georgia" w:hAnsi="Georgia"/>
          <w:b/>
          <w:bCs/>
          <w:i/>
          <w:iCs/>
          <w:sz w:val="14"/>
          <w:szCs w:val="14"/>
        </w:rPr>
        <w:t xml:space="preserve">sistema de </w:t>
      </w:r>
      <w:r w:rsidR="008D735C" w:rsidRPr="008D735C">
        <w:rPr>
          <w:rFonts w:ascii="Georgia" w:hAnsi="Georgia"/>
          <w:b/>
          <w:bCs/>
          <w:i/>
          <w:iCs/>
          <w:sz w:val="14"/>
          <w:szCs w:val="14"/>
        </w:rPr>
        <w:t>evaluación</w:t>
      </w:r>
      <w:r w:rsidR="006E6CF8" w:rsidRPr="008D735C">
        <w:rPr>
          <w:rFonts w:ascii="Georgia" w:hAnsi="Georgia"/>
          <w:sz w:val="14"/>
          <w:szCs w:val="14"/>
        </w:rPr>
        <w:t xml:space="preserve"> se realiza con el </w:t>
      </w:r>
      <w:r w:rsidR="008D735C" w:rsidRPr="008D735C">
        <w:rPr>
          <w:rFonts w:ascii="Georgia" w:hAnsi="Georgia"/>
          <w:sz w:val="14"/>
          <w:szCs w:val="14"/>
        </w:rPr>
        <w:t>FORMATO 5_EV_FINAL_APELLIDO_NOMBRE, el mismo que permitirá determinar si el estudiante logró los resultados de aprendizaje planificado.</w:t>
      </w:r>
    </w:p>
    <w:p w14:paraId="299E2402" w14:textId="77777777" w:rsidR="00564996" w:rsidRDefault="00564996" w:rsidP="009B447A"/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8D735C" w:rsidRPr="00CE0EF0" w14:paraId="7DF676EB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B3C28CF" w14:textId="129FA730" w:rsidR="008D735C" w:rsidRPr="00D67E43" w:rsidRDefault="00D67E43" w:rsidP="00026EE5">
            <w:pPr>
              <w:spacing w:after="70" w:line="241" w:lineRule="auto"/>
              <w:ind w:right="-285"/>
              <w:rPr>
                <w:rFonts w:ascii="Georgia" w:hAnsi="Georgia" w:cstheme="minorHAnsi"/>
                <w:b w:val="0"/>
                <w:sz w:val="20"/>
                <w:szCs w:val="20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 xml:space="preserve">3. </w:t>
            </w:r>
            <w:r w:rsidRPr="00D67E43">
              <w:rPr>
                <w:rFonts w:ascii="Georgia" w:hAnsi="Georgia"/>
                <w:sz w:val="14"/>
                <w:szCs w:val="14"/>
              </w:rPr>
              <w:t xml:space="preserve">ESPACIO DE VALIDACIÓN DE FIRMAS </w:t>
            </w:r>
            <w:r w:rsidRPr="00D67E43">
              <w:rPr>
                <w:rFonts w:ascii="Georgia" w:hAnsi="Georgia"/>
                <w:b w:val="0"/>
                <w:bCs w:val="0"/>
                <w:sz w:val="14"/>
                <w:szCs w:val="14"/>
              </w:rPr>
              <w:t>(responsable en llenar es el estudiante)</w:t>
            </w:r>
          </w:p>
        </w:tc>
      </w:tr>
      <w:tr w:rsidR="008D735C" w:rsidRPr="00CE0EF0" w14:paraId="0675889E" w14:textId="77777777" w:rsidTr="00A4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74D5113A" w14:textId="77777777" w:rsidR="008D735C" w:rsidRDefault="008D735C" w:rsidP="00026EE5"/>
          <w:p w14:paraId="2D02D150" w14:textId="77777777" w:rsidR="008D735C" w:rsidRDefault="008D735C" w:rsidP="00026EE5">
            <w:pPr>
              <w:rPr>
                <w:b w:val="0"/>
                <w:bCs w:val="0"/>
              </w:rPr>
            </w:pPr>
          </w:p>
          <w:p w14:paraId="07ECBBFA" w14:textId="77777777" w:rsidR="00D67E43" w:rsidRDefault="00D67E43" w:rsidP="00026EE5">
            <w:pPr>
              <w:rPr>
                <w:b w:val="0"/>
                <w:bCs w:val="0"/>
              </w:rPr>
            </w:pPr>
          </w:p>
          <w:p w14:paraId="2A868A54" w14:textId="14D61AF6" w:rsidR="008D735C" w:rsidRPr="001F3AC4" w:rsidRDefault="008D735C" w:rsidP="00026EE5">
            <w:pPr>
              <w:spacing w:after="0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026EE5" w:rsidRPr="00CE0EF0" w14:paraId="001CB0FF" w14:textId="77777777" w:rsidTr="00026EE5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B9912A9" w14:textId="77777777" w:rsidR="00026EE5" w:rsidRPr="005D5D80" w:rsidRDefault="00026EE5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5D5D80">
              <w:rPr>
                <w:rFonts w:ascii="Georgia" w:hAnsi="Georgia"/>
                <w:sz w:val="16"/>
                <w:szCs w:val="16"/>
              </w:rPr>
              <w:t>APROBADO POR:</w:t>
            </w:r>
          </w:p>
          <w:p w14:paraId="6A6DD2BB" w14:textId="03AFCCD5" w:rsidR="00026EE5" w:rsidRPr="00D67E43" w:rsidRDefault="00026EE5" w:rsidP="00026EE5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D67E43">
              <w:rPr>
                <w:rFonts w:ascii="Georgia" w:hAnsi="Georgia"/>
                <w:b w:val="0"/>
                <w:bCs w:val="0"/>
                <w:sz w:val="16"/>
                <w:szCs w:val="16"/>
              </w:rPr>
              <w:t xml:space="preserve">Ing. </w:t>
            </w:r>
            <w:r w:rsidR="009956CF">
              <w:rPr>
                <w:rFonts w:ascii="Georgia" w:hAnsi="Georgia"/>
                <w:b w:val="0"/>
                <w:bCs w:val="0"/>
                <w:sz w:val="16"/>
                <w:szCs w:val="16"/>
              </w:rPr>
              <w:t xml:space="preserve">Rubén Darío Tirira </w:t>
            </w:r>
          </w:p>
          <w:p w14:paraId="58B05794" w14:textId="249C30C5" w:rsidR="00026EE5" w:rsidRPr="00026EE5" w:rsidRDefault="00026EE5" w:rsidP="00026EE5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D67E43">
              <w:rPr>
                <w:rFonts w:ascii="Georgia" w:hAnsi="Georgia"/>
                <w:sz w:val="16"/>
                <w:szCs w:val="16"/>
              </w:rPr>
              <w:t>REPRESENTANTE DE PRÁCTICAS PRE PROFESIONALES DE LA CARRERA DE</w:t>
            </w:r>
            <w:r w:rsidRPr="00D67E43">
              <w:rPr>
                <w:rFonts w:ascii="Georgia" w:hAnsi="Georgia"/>
                <w:b w:val="0"/>
                <w:bCs w:val="0"/>
                <w:sz w:val="16"/>
                <w:szCs w:val="16"/>
              </w:rPr>
              <w:t xml:space="preserve"> EL</w:t>
            </w:r>
            <w:r w:rsidR="009956CF">
              <w:rPr>
                <w:rFonts w:ascii="Georgia" w:hAnsi="Georgia"/>
                <w:b w:val="0"/>
                <w:bCs w:val="0"/>
                <w:sz w:val="16"/>
                <w:szCs w:val="16"/>
              </w:rPr>
              <w:t>ECTRICIDAD</w:t>
            </w:r>
          </w:p>
        </w:tc>
      </w:tr>
    </w:tbl>
    <w:p w14:paraId="4B4EAD90" w14:textId="77777777" w:rsidR="00564996" w:rsidRDefault="00564996" w:rsidP="009B447A"/>
    <w:p w14:paraId="74270DE1" w14:textId="77777777" w:rsidR="00564996" w:rsidRDefault="00564996" w:rsidP="00564996"/>
    <w:p w14:paraId="0D99E4DA" w14:textId="21165B9F" w:rsidR="00564996" w:rsidRPr="001412D4" w:rsidRDefault="00564996" w:rsidP="00564996"/>
    <w:sectPr w:rsidR="00564996" w:rsidRPr="001412D4" w:rsidSect="001E0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E422" w14:textId="77777777" w:rsidR="00D74103" w:rsidRDefault="00D74103" w:rsidP="00F56882">
      <w:pPr>
        <w:spacing w:after="0" w:line="240" w:lineRule="auto"/>
      </w:pPr>
      <w:r>
        <w:separator/>
      </w:r>
    </w:p>
  </w:endnote>
  <w:endnote w:type="continuationSeparator" w:id="0">
    <w:p w14:paraId="771D6B80" w14:textId="77777777" w:rsidR="00D74103" w:rsidRDefault="00D74103" w:rsidP="00F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C5B3B" w14:textId="77777777" w:rsidR="00B31411" w:rsidRDefault="00B314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B1AA" w14:textId="4AF46068" w:rsidR="00F56882" w:rsidRDefault="008A069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C23517F" wp14:editId="36DF92D9">
          <wp:simplePos x="0" y="0"/>
          <wp:positionH relativeFrom="column">
            <wp:posOffset>-718820</wp:posOffset>
          </wp:positionH>
          <wp:positionV relativeFrom="page">
            <wp:posOffset>6690360</wp:posOffset>
          </wp:positionV>
          <wp:extent cx="10514965" cy="845185"/>
          <wp:effectExtent l="0" t="0" r="635" b="0"/>
          <wp:wrapTight wrapText="bothSides">
            <wp:wrapPolygon edited="0">
              <wp:start x="0" y="0"/>
              <wp:lineTo x="0" y="20935"/>
              <wp:lineTo x="21562" y="20935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7110" w14:textId="77777777" w:rsidR="00B31411" w:rsidRDefault="00B31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79FFF" w14:textId="77777777" w:rsidR="00D74103" w:rsidRDefault="00D74103" w:rsidP="00F56882">
      <w:pPr>
        <w:spacing w:after="0" w:line="240" w:lineRule="auto"/>
      </w:pPr>
      <w:r>
        <w:separator/>
      </w:r>
    </w:p>
  </w:footnote>
  <w:footnote w:type="continuationSeparator" w:id="0">
    <w:p w14:paraId="2A589DD1" w14:textId="77777777" w:rsidR="00D74103" w:rsidRDefault="00D74103" w:rsidP="00F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6FD0" w14:textId="77777777" w:rsidR="00B31411" w:rsidRDefault="00B314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10489" w:type="dxa"/>
      <w:tblInd w:w="3114" w:type="dxa"/>
      <w:tblLayout w:type="fixed"/>
      <w:tblLook w:val="04A0" w:firstRow="1" w:lastRow="0" w:firstColumn="1" w:lastColumn="0" w:noHBand="0" w:noVBand="1"/>
    </w:tblPr>
    <w:tblGrid>
      <w:gridCol w:w="6238"/>
      <w:gridCol w:w="4251"/>
    </w:tblGrid>
    <w:tr w:rsidR="009B447A" w:rsidRPr="000F790A" w14:paraId="792E33E5" w14:textId="77777777" w:rsidTr="009B447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1E911EE5" w14:textId="3003E328" w:rsidR="009B447A" w:rsidRPr="008D735C" w:rsidRDefault="008D735C" w:rsidP="008D735C">
          <w:pPr>
            <w:pStyle w:val="Encabezado"/>
            <w:spacing w:before="120" w:after="120"/>
            <w:jc w:val="center"/>
            <w:rPr>
              <w:rFonts w:ascii="Georgia" w:hAnsi="Georgia" w:cs="Arial"/>
              <w:sz w:val="16"/>
              <w:szCs w:val="16"/>
            </w:rPr>
          </w:pPr>
          <w:r w:rsidRPr="008D735C">
            <w:rPr>
              <w:rFonts w:ascii="Georgia" w:hAnsi="Georgia" w:cs="Arial"/>
              <w:sz w:val="16"/>
              <w:szCs w:val="16"/>
            </w:rPr>
            <w:t>PLAN DE APRENDIZAJE PR</w:t>
          </w:r>
          <w:r w:rsidR="00B31411">
            <w:rPr>
              <w:rFonts w:ascii="Georgia" w:hAnsi="Georgia" w:cs="Arial"/>
              <w:sz w:val="16"/>
              <w:szCs w:val="16"/>
            </w:rPr>
            <w:t>Á</w:t>
          </w:r>
          <w:r w:rsidRPr="008D735C">
            <w:rPr>
              <w:rFonts w:ascii="Georgia" w:hAnsi="Georgia" w:cs="Arial"/>
              <w:sz w:val="16"/>
              <w:szCs w:val="16"/>
            </w:rPr>
            <w:t xml:space="preserve">CTICO ROTACIONAL </w:t>
          </w:r>
        </w:p>
      </w:tc>
      <w:tc>
        <w:tcPr>
          <w:tcW w:w="4251" w:type="dxa"/>
          <w:vMerge w:val="restart"/>
        </w:tcPr>
        <w:p w14:paraId="405AF455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7C5C431B" w14:textId="1C56DF62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</w:t>
          </w:r>
          <w:r w:rsidR="005707F2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012</w:t>
          </w:r>
        </w:p>
        <w:p w14:paraId="7A876807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7AED33F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48EAF7B8" w14:textId="691B2541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936060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4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936060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4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9B447A" w:rsidRPr="000F790A" w14:paraId="45EBAB04" w14:textId="77777777" w:rsidTr="009B447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7C89C12A" w14:textId="1E1A6259" w:rsidR="009B447A" w:rsidRPr="005C2F83" w:rsidRDefault="009B447A" w:rsidP="009B447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Prácticas </w:t>
          </w:r>
          <w:r w:rsidR="00BD5E9E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4251" w:type="dxa"/>
          <w:vMerge/>
        </w:tcPr>
        <w:p w14:paraId="4BC45487" w14:textId="77777777" w:rsidR="009B447A" w:rsidRPr="000F790A" w:rsidRDefault="009B447A" w:rsidP="009B447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512BEB3D" w14:textId="00844671" w:rsidR="00F56882" w:rsidRDefault="003C555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6D8F0FC6" wp14:editId="2D0F2122">
          <wp:simplePos x="0" y="0"/>
          <wp:positionH relativeFrom="column">
            <wp:posOffset>-953770</wp:posOffset>
          </wp:positionH>
          <wp:positionV relativeFrom="paragraph">
            <wp:posOffset>-1143163</wp:posOffset>
          </wp:positionV>
          <wp:extent cx="10743565" cy="1223645"/>
          <wp:effectExtent l="0" t="0" r="63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356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B816" w14:textId="77777777" w:rsidR="00B31411" w:rsidRDefault="00B31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BD6"/>
    <w:multiLevelType w:val="hybridMultilevel"/>
    <w:tmpl w:val="8EACC042"/>
    <w:lvl w:ilvl="0" w:tplc="2DF2254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50DE"/>
    <w:multiLevelType w:val="hybridMultilevel"/>
    <w:tmpl w:val="E13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2A3A"/>
    <w:multiLevelType w:val="hybridMultilevel"/>
    <w:tmpl w:val="72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D4D47"/>
    <w:multiLevelType w:val="hybridMultilevel"/>
    <w:tmpl w:val="07CA1AE8"/>
    <w:lvl w:ilvl="0" w:tplc="24ECE1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F2143"/>
    <w:multiLevelType w:val="hybridMultilevel"/>
    <w:tmpl w:val="20E694D4"/>
    <w:lvl w:ilvl="0" w:tplc="0002880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5901"/>
    <w:multiLevelType w:val="hybridMultilevel"/>
    <w:tmpl w:val="C79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7263E"/>
    <w:multiLevelType w:val="hybridMultilevel"/>
    <w:tmpl w:val="2E5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2"/>
    <w:rsid w:val="00026EE5"/>
    <w:rsid w:val="00056864"/>
    <w:rsid w:val="00071496"/>
    <w:rsid w:val="0009596A"/>
    <w:rsid w:val="000C00A5"/>
    <w:rsid w:val="000F3756"/>
    <w:rsid w:val="001412D4"/>
    <w:rsid w:val="00161302"/>
    <w:rsid w:val="00165FF3"/>
    <w:rsid w:val="00187AD3"/>
    <w:rsid w:val="001A263B"/>
    <w:rsid w:val="001E06A3"/>
    <w:rsid w:val="001F31EC"/>
    <w:rsid w:val="00274BED"/>
    <w:rsid w:val="002B4680"/>
    <w:rsid w:val="00364E67"/>
    <w:rsid w:val="003659BC"/>
    <w:rsid w:val="0039253E"/>
    <w:rsid w:val="003A4AD5"/>
    <w:rsid w:val="003C555C"/>
    <w:rsid w:val="003F4E5F"/>
    <w:rsid w:val="00425F23"/>
    <w:rsid w:val="00533BFD"/>
    <w:rsid w:val="00557CD8"/>
    <w:rsid w:val="00564996"/>
    <w:rsid w:val="00566007"/>
    <w:rsid w:val="005707F2"/>
    <w:rsid w:val="0059262E"/>
    <w:rsid w:val="005D7B18"/>
    <w:rsid w:val="006622DD"/>
    <w:rsid w:val="0067492F"/>
    <w:rsid w:val="00682DBA"/>
    <w:rsid w:val="006A519A"/>
    <w:rsid w:val="006C617E"/>
    <w:rsid w:val="006E6CF8"/>
    <w:rsid w:val="00701E22"/>
    <w:rsid w:val="007B03A4"/>
    <w:rsid w:val="00831E39"/>
    <w:rsid w:val="008477DD"/>
    <w:rsid w:val="008A069B"/>
    <w:rsid w:val="008B38AA"/>
    <w:rsid w:val="008D735C"/>
    <w:rsid w:val="00936060"/>
    <w:rsid w:val="009956CF"/>
    <w:rsid w:val="009B447A"/>
    <w:rsid w:val="00A409D6"/>
    <w:rsid w:val="00A71346"/>
    <w:rsid w:val="00A97200"/>
    <w:rsid w:val="00AA0D41"/>
    <w:rsid w:val="00AD14F4"/>
    <w:rsid w:val="00B31411"/>
    <w:rsid w:val="00BC0E2C"/>
    <w:rsid w:val="00BD5E9E"/>
    <w:rsid w:val="00C217F0"/>
    <w:rsid w:val="00C65BD0"/>
    <w:rsid w:val="00CE0B21"/>
    <w:rsid w:val="00D47885"/>
    <w:rsid w:val="00D67E43"/>
    <w:rsid w:val="00D73C92"/>
    <w:rsid w:val="00D74103"/>
    <w:rsid w:val="00DA5C97"/>
    <w:rsid w:val="00DD1E0F"/>
    <w:rsid w:val="00E52C89"/>
    <w:rsid w:val="00EA3C01"/>
    <w:rsid w:val="00EA50D7"/>
    <w:rsid w:val="00EB3480"/>
    <w:rsid w:val="00F5311B"/>
    <w:rsid w:val="00F56882"/>
    <w:rsid w:val="00F6010F"/>
    <w:rsid w:val="00F70920"/>
    <w:rsid w:val="00F872BE"/>
    <w:rsid w:val="00FA6629"/>
    <w:rsid w:val="00FB3396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1B33"/>
  <w15:chartTrackingRefBased/>
  <w15:docId w15:val="{9FD464F5-3F30-B74F-9C59-263613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82"/>
    <w:pPr>
      <w:spacing w:after="160" w:line="259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5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688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688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688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6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F56882"/>
    <w:rPr>
      <w:b/>
      <w:bCs/>
    </w:rPr>
  </w:style>
  <w:style w:type="table" w:styleId="Tablaconcuadrcula">
    <w:name w:val="Table Grid"/>
    <w:basedOn w:val="Tablanormal"/>
    <w:uiPriority w:val="39"/>
    <w:rsid w:val="00F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9B44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56499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557C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">
    <w:name w:val="Grid Table 1 Light"/>
    <w:basedOn w:val="Tablanormal"/>
    <w:uiPriority w:val="46"/>
    <w:rsid w:val="00682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8D73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3</cp:revision>
  <dcterms:created xsi:type="dcterms:W3CDTF">2024-02-27T02:43:00Z</dcterms:created>
  <dcterms:modified xsi:type="dcterms:W3CDTF">2024-10-15T17:35:00Z</dcterms:modified>
</cp:coreProperties>
</file>