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68" w:rsidRDefault="00E71368" w:rsidP="00DA46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:rsidTr="00DE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Instrumentación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Identifica los diferentes tipos de sensores de acuerdo a su principio de funcionamiento. </w:t>
            </w:r>
          </w:p>
          <w:p w:rsidR="00E71368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Diseña instrumentos virtuales basados en la plataforma LabVIEW para el control de procesos industriales.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Electrónica Digital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394547" w:rsidRDefault="00394547" w:rsidP="00DE25B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Desarrolla simplificaciones de expresiones booleanas e implementa circuitos sintetizados, con todo esto, estará en capacidad de organizar, dirigir, ejecutar y controlar tareas en el sector industrial en las que el diseño, implementación, mantenimiento y reparación de sistemas electrónicos digitales sea la base tecnológica requerida.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Comunicación 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Identifica los diferentes tipos de moduladores existentes en telecomunicaciones y su uso en el campo practico.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Electrónica de Potencia.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Capacidad para identificar los diferentes elementos que componen un circuito electrónico de potencia.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Máquinas y Control Industrial.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Manipula correctamente dispositivos electrónicos basados en elementos de estado sólido como variadores de velocidad y arrancadores suaves por medio de aplicaciones prácticas para verificar el funcionamiento y aplicabilidad de los mismos en la industria.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Microcontroladores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Interpreta la lógica de manejo de electrónica digital con los sistemas micro controlados y aplica en casos de automatización industrial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Control automático.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Utiliza un computador o sistemas embebidos para procesar y controlar señales de magnitudes físicas reales.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Electrofluidos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394547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Manipula de forma práctica los módulos didácticos electroneumáticos y de PLCs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Mantenimiento Industrial.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Realiza el mantenimiento de acuerdo a normas nacionales e internacionales usando la terminología correcta para que se pueda entender por cualquier lector o interprete.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PLC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Utiliza los PLC’s para realizar una automatización industrial en escenarios de aprendizaje didácticos utilizando herramientas computacionales como elemento de codificación.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:rsidTr="00DE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Redes Cableado Estructurado.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Default="00E71368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68" w:rsidRPr="00E71368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Comprende el funcionamiento, componentes, sistema operativo e interfaces de un Router para su aplicación en redes LAN.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394547" w:rsidTr="00DE25B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Antenas y Líneas de Transmisión.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Identifica los diferentes tipos de antena existentes en telecomunicaciones y su uso en el campo practico.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394547" w:rsidTr="00DE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Redes Aplicadas.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Capacidad de concebir sistemas, aplicaciones y servicios basados en tecnologías de red, incluyendo Internet, web, comercio electrónico, multimedia, servicios interactivos.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394547" w:rsidTr="00DE25B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Redes Industriales.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Identifica el tipo de red industrial en el proceso, analizando los elementos utilizados y el medio físico de conexión de la red.</w:t>
            </w:r>
          </w:p>
          <w:p w:rsidR="00394547" w:rsidRPr="00394547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394547" w:rsidTr="00DE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Robótica.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Desarrolla conocimientos y habilidades en construcción, programación y puesta en marcha de aplicaciones robóticas.</w:t>
            </w:r>
          </w:p>
          <w:p w:rsidR="00394547" w:rsidRPr="00394547" w:rsidRDefault="00394547" w:rsidP="00DE2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  <w:lang w:val="es-EC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394547" w:rsidTr="00DE25B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Sistemas SCADA.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DE2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Permite el control centralizado de distintos componentes distribuidos en un sistema de supervisión, monitoreo y control en el sistema SCADA.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47" w:rsidRDefault="00394547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1368" w:rsidRDefault="00E71368" w:rsidP="002C3193">
            <w:pPr>
              <w:rPr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:rsidR="00E71368" w:rsidRDefault="00E71368" w:rsidP="00E71368"/>
    <w:p w:rsidR="00EC710A" w:rsidRDefault="00EC710A"/>
    <w:sectPr w:rsidR="00EC710A" w:rsidSect="00A064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2EB5" w:rsidRDefault="006C2EB5" w:rsidP="00E71368">
      <w:pPr>
        <w:spacing w:after="0" w:line="240" w:lineRule="auto"/>
      </w:pPr>
      <w:r>
        <w:separator/>
      </w:r>
    </w:p>
  </w:endnote>
  <w:endnote w:type="continuationSeparator" w:id="0">
    <w:p w:rsidR="006C2EB5" w:rsidRDefault="006C2EB5" w:rsidP="00E7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55" w:rsidRDefault="00DA46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55" w:rsidRDefault="00DA4655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658E7769" wp14:editId="2587E73D">
          <wp:simplePos x="0" y="0"/>
          <wp:positionH relativeFrom="page">
            <wp:align>left</wp:align>
          </wp:positionH>
          <wp:positionV relativeFrom="page">
            <wp:posOffset>6254115</wp:posOffset>
          </wp:positionV>
          <wp:extent cx="10602595" cy="1227512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55" w:rsidRDefault="00DA46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2EB5" w:rsidRDefault="006C2EB5" w:rsidP="00E71368">
      <w:pPr>
        <w:spacing w:after="0" w:line="240" w:lineRule="auto"/>
      </w:pPr>
      <w:r>
        <w:separator/>
      </w:r>
    </w:p>
  </w:footnote>
  <w:footnote w:type="continuationSeparator" w:id="0">
    <w:p w:rsidR="006C2EB5" w:rsidRDefault="006C2EB5" w:rsidP="00E7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55" w:rsidRDefault="00DA46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:rsidTr="00A064D0">
      <w:trPr>
        <w:trHeight w:val="416"/>
      </w:trPr>
      <w:tc>
        <w:tcPr>
          <w:tcW w:w="2552" w:type="dxa"/>
          <w:vMerge w:val="restart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1826694146" name="Imagen 1826694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:rsidTr="00A064D0">
      <w:trPr>
        <w:trHeight w:val="964"/>
      </w:trPr>
      <w:tc>
        <w:tcPr>
          <w:tcW w:w="2552" w:type="dxa"/>
          <w:vMerge/>
          <w:vAlign w:val="center"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1863216971" name="Imagen 1863216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55" w:rsidRDefault="00DA46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205B72"/>
    <w:rsid w:val="00394547"/>
    <w:rsid w:val="004D6087"/>
    <w:rsid w:val="005572B6"/>
    <w:rsid w:val="006C2EB5"/>
    <w:rsid w:val="00A064D0"/>
    <w:rsid w:val="00A61B30"/>
    <w:rsid w:val="00A94366"/>
    <w:rsid w:val="00AC4014"/>
    <w:rsid w:val="00CF6EA4"/>
    <w:rsid w:val="00D04D0E"/>
    <w:rsid w:val="00DA4655"/>
    <w:rsid w:val="00DE25BD"/>
    <w:rsid w:val="00E71368"/>
    <w:rsid w:val="00EC710A"/>
    <w:rsid w:val="00F2234D"/>
    <w:rsid w:val="00F512A1"/>
    <w:rsid w:val="00F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user</cp:lastModifiedBy>
  <cp:revision>5</cp:revision>
  <dcterms:created xsi:type="dcterms:W3CDTF">2024-06-19T19:28:00Z</dcterms:created>
  <dcterms:modified xsi:type="dcterms:W3CDTF">2024-06-20T20:26:00Z</dcterms:modified>
</cp:coreProperties>
</file>